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F1" w:rsidRPr="00D71CF1" w:rsidRDefault="00D71CF1" w:rsidP="00D71C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D71CF1" w:rsidRPr="00D71CF1" w:rsidTr="00D71CF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D71CF1" w:rsidRPr="00D71CF1" w:rsidRDefault="00D71CF1" w:rsidP="00D71CF1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«Скорость химической реакции»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После того как человек провёл первую химическую реакцию – разжёг костёр, – ему пришлось задуматься о том, как управлять течением химических реакций. Сегодня человек умеет управлять реакцией – может замедлять нежелательные превращения веществ или ускорять реакции для получения большего количества нужного продукта. Скорость химической реакции определяется как изменение концентрации реагирующих веществ в единицу времени. Известно, что скорость химических реакций зависит от температуры, концентрации реагирующих веществ, природы реагирующих веществ, наличия катализатора или ингибитора (вещества, замедляющего реакцию).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 xml:space="preserve">На уроке </w:t>
            </w:r>
            <w:proofErr w:type="gramStart"/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химии</w:t>
            </w:r>
            <w:proofErr w:type="gramEnd"/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проводили эксперименты с целью определить факторы, которые влияют на скорость различных реакций. Они провели несколько опытов.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Опыт 1</w:t>
            </w: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. Ученики взяли 10 г соляной кислоты с массовой долей вещества 20% и опустили в этот раствор гранулы цинка. Наблюдали выделение газа.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Опыт 2</w:t>
            </w: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. К соляной кислоте из первого опыта добавили 30 г воды. Затем отобрали 10 г получившегося раствора и опустили гранулы цинка. Наблюдали выделение газа.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D71CF1" w:rsidRPr="00D71C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1CF1" w:rsidRPr="00D71CF1" w:rsidRDefault="00D71CF1" w:rsidP="00D71CF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1CF1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  <w:p w:rsidR="00D71CF1" w:rsidRPr="00D71CF1" w:rsidRDefault="00D71CF1" w:rsidP="00D71CF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1C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D71CF1" w:rsidRPr="00D71CF1" w:rsidRDefault="00D71CF1" w:rsidP="00D71CF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1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</w:t>
                  </w:r>
                  <w:proofErr w:type="gramStart"/>
                  <w:r w:rsidRPr="00D71CF1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D71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каком из опытов ученики наблюдали более интенсивное выделение газа?</w:t>
                  </w:r>
                </w:p>
                <w:p w:rsidR="00D71CF1" w:rsidRPr="00D71CF1" w:rsidRDefault="00D71CF1" w:rsidP="00D71CF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1CF1">
                    <w:rPr>
                      <w:rFonts w:ascii="Times New Roman" w:eastAsia="Times New Roman" w:hAnsi="Times New Roman" w:cs="Times New Roman"/>
                      <w:lang w:eastAsia="ru-RU"/>
                    </w:rPr>
                    <w:t>2) Действие какого фактора, влияющего на скорость реакции, наблюдали учащиеся?</w:t>
                  </w:r>
                </w:p>
              </w:tc>
            </w:tr>
          </w:tbl>
          <w:p w:rsidR="00D71CF1" w:rsidRPr="00D71CF1" w:rsidRDefault="00D71CF1" w:rsidP="00D71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CF1" w:rsidRPr="00D71CF1" w:rsidRDefault="00D71CF1" w:rsidP="00D71C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1CF1" w:rsidRPr="00D71CF1" w:rsidRDefault="00D71CF1" w:rsidP="00D7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4" w:tgtFrame="_blank" w:history="1">
        <w:r w:rsidRPr="00D71CF1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D71CF1" w:rsidRPr="00D71CF1" w:rsidRDefault="00D71CF1" w:rsidP="00D71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1CF1">
        <w:rPr>
          <w:rFonts w:ascii="Arial" w:eastAsia="Times New Roman" w:hAnsi="Arial" w:cs="Arial"/>
          <w:color w:val="000000"/>
          <w:lang w:eastAsia="ru-RU"/>
        </w:rPr>
        <w:t> </w:t>
      </w:r>
    </w:p>
    <w:p w:rsidR="00D71CF1" w:rsidRPr="00D71CF1" w:rsidRDefault="00D71CF1" w:rsidP="00D71C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D71CF1" w:rsidRPr="00D71CF1" w:rsidTr="00D71CF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 xml:space="preserve">2. Какова была массовая доля </w:t>
            </w:r>
            <w:proofErr w:type="spellStart"/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хлороводорода</w:t>
            </w:r>
            <w:proofErr w:type="spellEnd"/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 xml:space="preserve"> в растворе во втором опыте? Ответ подтвердите расчётами.</w:t>
            </w:r>
          </w:p>
        </w:tc>
      </w:tr>
    </w:tbl>
    <w:p w:rsidR="00D71CF1" w:rsidRPr="00D71CF1" w:rsidRDefault="00D71CF1" w:rsidP="00D71C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1CF1" w:rsidRPr="00D71CF1" w:rsidRDefault="00D71CF1" w:rsidP="00D7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5" w:tgtFrame="_blank" w:history="1">
        <w:r w:rsidRPr="00D71CF1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D71CF1" w:rsidRPr="00D71CF1" w:rsidRDefault="00D71CF1" w:rsidP="00D71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1CF1">
        <w:rPr>
          <w:rFonts w:ascii="Arial" w:eastAsia="Times New Roman" w:hAnsi="Arial" w:cs="Arial"/>
          <w:color w:val="000000"/>
          <w:lang w:eastAsia="ru-RU"/>
        </w:rPr>
        <w:t> </w:t>
      </w:r>
    </w:p>
    <w:p w:rsidR="00D71CF1" w:rsidRPr="00D71CF1" w:rsidRDefault="00D71CF1" w:rsidP="00D71C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D71CF1" w:rsidRPr="00D71CF1" w:rsidTr="00D71CF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D71CF1" w:rsidRPr="00D71CF1" w:rsidRDefault="00D71CF1" w:rsidP="00D71CF1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Опыт 3</w:t>
            </w: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. В три одинаковые пробирки ученики налили по 5 мл раствора соляной кислоты одинаковой концентрации. В первую пробирку положили стружки железа, во вторую </w:t>
            </w:r>
            <w:r w:rsidRPr="00D71CF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 xml:space="preserve"> стружки цинка, </w:t>
            </w:r>
            <w:proofErr w:type="gramStart"/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в третью</w:t>
            </w:r>
            <w:proofErr w:type="gramEnd"/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1CF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 стружки неизвестного светлого ярко блестящего 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1) Действие какого фактора, влияющего на скорость реакции, наблюдали учащиеся?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2) Какой металл мог находиться в третьей пробирке? Запишите название металла.</w:t>
            </w:r>
          </w:p>
        </w:tc>
      </w:tr>
    </w:tbl>
    <w:p w:rsidR="00D71CF1" w:rsidRPr="00D71CF1" w:rsidRDefault="00D71CF1" w:rsidP="00D71C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1CF1" w:rsidRPr="00D71CF1" w:rsidRDefault="00D71CF1" w:rsidP="00D7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D71CF1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D71CF1" w:rsidRPr="00D71CF1" w:rsidRDefault="00D71CF1" w:rsidP="00D71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1CF1">
        <w:rPr>
          <w:rFonts w:ascii="Arial" w:eastAsia="Times New Roman" w:hAnsi="Arial" w:cs="Arial"/>
          <w:color w:val="000000"/>
          <w:lang w:eastAsia="ru-RU"/>
        </w:rPr>
        <w:t> </w:t>
      </w:r>
    </w:p>
    <w:p w:rsidR="00D71CF1" w:rsidRPr="00D71CF1" w:rsidRDefault="00D71CF1" w:rsidP="00D71C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D71CF1" w:rsidRPr="00D71CF1" w:rsidTr="00D71CF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Опыт 4</w:t>
            </w: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. В пробирку с раствором серной кислоты поместили немного чёрного порошка оксида меди(II). В течение трёх минут признаков протекания реакции не наблюдали. Тогда ученики нагрели пробирку с реакционной смесью. В результате наблюдали появление синей окраски раствора.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1) Действие какого фактора, влияющего на скорость реакции, наблюдали учащиеся?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 Приведите пример использования знания о влиянии этого фактора на скорость химических реакций в быту.</w:t>
            </w:r>
          </w:p>
        </w:tc>
      </w:tr>
    </w:tbl>
    <w:p w:rsidR="00D71CF1" w:rsidRPr="00D71CF1" w:rsidRDefault="00D71CF1" w:rsidP="00D71C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D71CF1" w:rsidRPr="00D71CF1" w:rsidRDefault="00D71CF1" w:rsidP="00D7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F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D71CF1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D71CF1" w:rsidRPr="00D71CF1" w:rsidRDefault="00D71CF1" w:rsidP="00D71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1CF1">
        <w:rPr>
          <w:rFonts w:ascii="Arial" w:eastAsia="Times New Roman" w:hAnsi="Arial" w:cs="Arial"/>
          <w:color w:val="000000"/>
          <w:lang w:eastAsia="ru-RU"/>
        </w:rPr>
        <w:t> </w:t>
      </w:r>
    </w:p>
    <w:p w:rsidR="00D71CF1" w:rsidRPr="00D71CF1" w:rsidRDefault="00D71CF1" w:rsidP="00D71C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D71CF1" w:rsidRPr="00D71CF1" w:rsidTr="00D71CF1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5. На графике представлена зависимость концентрации исходных веществ и продуктов реакции от времени протекания реакции: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D71CF1" w:rsidRPr="00D71CF1">
              <w:trPr>
                <w:tblCellSpacing w:w="0" w:type="dxa"/>
              </w:trPr>
              <w:tc>
                <w:tcPr>
                  <w:tcW w:w="3450" w:type="dxa"/>
                  <w:hideMark/>
                </w:tcPr>
                <w:p w:rsidR="00D71CF1" w:rsidRPr="00D71CF1" w:rsidRDefault="00D71CF1" w:rsidP="00D71CF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1CF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562225" cy="2466975"/>
                        <wp:effectExtent l="0" t="0" r="9525" b="9525"/>
                        <wp:docPr id="2" name="Рисунок 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71CF1" w:rsidRPr="00D71CF1" w:rsidRDefault="00D71CF1" w:rsidP="00D71CF1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F1">
              <w:rPr>
                <w:rFonts w:ascii="Times New Roman" w:eastAsia="Times New Roman" w:hAnsi="Times New Roman" w:cs="Times New Roman"/>
                <w:lang w:eastAsia="ru-RU"/>
              </w:rPr>
              <w:t>Определите, какая кривая описывает изменение концентрации исходных веществ, а какая – продуктов реакции.</w:t>
            </w:r>
          </w:p>
        </w:tc>
      </w:tr>
    </w:tbl>
    <w:p w:rsidR="00D71CF1" w:rsidRPr="00D71CF1" w:rsidRDefault="00D71CF1" w:rsidP="00D71C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CF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1CF1" w:rsidRDefault="00D71CF1" w:rsidP="00D71CF1">
      <w:r w:rsidRPr="00D71CF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D71CF1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B96A26" w:rsidRDefault="00B96A26" w:rsidP="00D71CF1"/>
    <w:p w:rsidR="00D71CF1" w:rsidRPr="00D71CF1" w:rsidRDefault="00D71CF1" w:rsidP="00D71CF1">
      <w:r>
        <w:t xml:space="preserve">(источник: </w:t>
      </w:r>
      <w:r w:rsidRPr="00D71CF1">
        <w:t>http://oge.fipi.ru/os/xmodules/qprint/index.php?proj_guid=0CD62708049A9FB940BFBB6E0A09ECC8&amp;theme_guid=B5ABAFAA3D60BFE8443A044012D0ED96&amp;md=qprint&amp;groupno=2</w:t>
      </w:r>
      <w:r>
        <w:t>)</w:t>
      </w:r>
      <w:bookmarkStart w:id="0" w:name="_GoBack"/>
      <w:bookmarkEnd w:id="0"/>
    </w:p>
    <w:sectPr w:rsidR="00D71CF1" w:rsidRPr="00D71CF1" w:rsidSect="002523C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0"/>
    <w:rsid w:val="000723C3"/>
    <w:rsid w:val="00235015"/>
    <w:rsid w:val="002523C2"/>
    <w:rsid w:val="004C1580"/>
    <w:rsid w:val="008005C9"/>
    <w:rsid w:val="00B96A26"/>
    <w:rsid w:val="00D71CF1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0DD0"/>
  <w15:chartTrackingRefBased/>
  <w15:docId w15:val="{D0CB1272-4FBC-4247-8EC5-55C7CE71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1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1C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1C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1CF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71CF1"/>
    <w:rPr>
      <w:color w:val="0000FF"/>
      <w:u w:val="single"/>
    </w:rPr>
  </w:style>
  <w:style w:type="character" w:customStyle="1" w:styleId="mo">
    <w:name w:val="mo"/>
    <w:basedOn w:val="a0"/>
    <w:rsid w:val="00D7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5512D60FEF1AB2AA426806BA1881F9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88A4CBAA95BD98B54D5E3E46884D90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ge.fipi.ru/os/Show_doc.php?md=qprint&amp;doc_guid=84F2641106C6B47242BA03B8FD5F24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ge.fipi.ru/os/Show_doc.php?md=qprint&amp;doc_guid=EB71B49DF131A1FF49D7D010A8A092C6" TargetMode="External"/><Relationship Id="rId9" Type="http://schemas.openxmlformats.org/officeDocument/2006/relationships/hyperlink" Target="http://oge.fipi.ru/os/Show_doc.php?md=qprint&amp;doc_guid=E8427A57E560B3164E576423754DC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2022-01-15T06:27:00Z</dcterms:created>
  <dcterms:modified xsi:type="dcterms:W3CDTF">2022-01-15T06:48:00Z</dcterms:modified>
</cp:coreProperties>
</file>