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69" w:rsidRPr="001D0069" w:rsidRDefault="001D0069" w:rsidP="001D0069">
      <w:pPr>
        <w:pStyle w:val="a4"/>
        <w:shd w:val="clear" w:color="auto" w:fill="FFFFFF"/>
        <w:spacing w:before="0" w:beforeAutospacing="0" w:after="0" w:afterAutospacing="0" w:line="313" w:lineRule="atLeast"/>
        <w:jc w:val="both"/>
        <w:rPr>
          <w:color w:val="111115"/>
          <w:sz w:val="20"/>
          <w:szCs w:val="20"/>
        </w:rPr>
      </w:pPr>
      <w:r w:rsidRPr="001D0069">
        <w:rPr>
          <w:b/>
        </w:rPr>
        <w:t>1.</w:t>
      </w:r>
      <w:r w:rsidRPr="001D0069">
        <w:t xml:space="preserve"> </w:t>
      </w:r>
      <w:r w:rsidRPr="001D0069">
        <w:rPr>
          <w:color w:val="333333"/>
          <w:sz w:val="28"/>
          <w:szCs w:val="28"/>
          <w:bdr w:val="none" w:sz="0" w:space="0" w:color="auto" w:frame="1"/>
        </w:rPr>
        <w:t>Раскройте двойственную биологическую роль серы в организме.</w:t>
      </w:r>
    </w:p>
    <w:p w:rsidR="001D0069" w:rsidRPr="001D0069" w:rsidRDefault="001D0069" w:rsidP="001D0069">
      <w:pPr>
        <w:pStyle w:val="a4"/>
        <w:shd w:val="clear" w:color="auto" w:fill="FFFFFF"/>
        <w:spacing w:before="0" w:beforeAutospacing="0" w:after="0" w:afterAutospacing="0" w:line="313" w:lineRule="atLeast"/>
        <w:ind w:left="720" w:hanging="360"/>
        <w:jc w:val="both"/>
        <w:rPr>
          <w:color w:val="111115"/>
          <w:sz w:val="20"/>
          <w:szCs w:val="20"/>
        </w:rPr>
      </w:pPr>
      <w:r w:rsidRPr="001D0069">
        <w:rPr>
          <w:color w:val="333333"/>
          <w:sz w:val="20"/>
          <w:szCs w:val="20"/>
          <w:bdr w:val="none" w:sz="0" w:space="0" w:color="auto" w:frame="1"/>
        </w:rPr>
        <w:t>·</w:t>
      </w:r>
      <w:r w:rsidRPr="001D0069">
        <w:rPr>
          <w:color w:val="333333"/>
          <w:sz w:val="14"/>
          <w:szCs w:val="14"/>
          <w:bdr w:val="none" w:sz="0" w:space="0" w:color="auto" w:frame="1"/>
        </w:rPr>
        <w:t>         </w:t>
      </w:r>
      <w:r w:rsidRPr="001D0069">
        <w:rPr>
          <w:color w:val="333333"/>
          <w:sz w:val="28"/>
          <w:szCs w:val="28"/>
          <w:bdr w:val="none" w:sz="0" w:space="0" w:color="auto" w:frame="1"/>
        </w:rPr>
        <w:t>Перечислите основные источники оксида серы(IV)как загрязнителя атмосферы и способы его улавливания.</w:t>
      </w:r>
    </w:p>
    <w:p w:rsidR="001D0069" w:rsidRPr="001D0069" w:rsidRDefault="001D0069" w:rsidP="001D0069">
      <w:pPr>
        <w:pStyle w:val="a4"/>
        <w:shd w:val="clear" w:color="auto" w:fill="FFFFFF"/>
        <w:spacing w:before="0" w:beforeAutospacing="0" w:after="0" w:afterAutospacing="0" w:line="313" w:lineRule="atLeast"/>
        <w:jc w:val="both"/>
        <w:rPr>
          <w:color w:val="111115"/>
          <w:sz w:val="20"/>
          <w:szCs w:val="20"/>
        </w:rPr>
      </w:pPr>
      <w:r w:rsidRPr="001D0069">
        <w:rPr>
          <w:noProof/>
          <w:color w:val="333333"/>
          <w:sz w:val="28"/>
          <w:szCs w:val="28"/>
          <w:bdr w:val="none" w:sz="0" w:space="0" w:color="auto" w:frame="1"/>
        </w:rPr>
        <w:drawing>
          <wp:inline distT="0" distB="0" distL="0" distR="0">
            <wp:extent cx="2371725" cy="1457325"/>
            <wp:effectExtent l="0" t="0" r="9525" b="9525"/>
            <wp:docPr id="1" name="Рисунок 1" descr="https://arhivurokov.ru/kopilka/uploads/user_file_56bf7741e61f0/ispolzovaniieintieghrativnykhzadaniinaurokakhkhimiidliarazvitiiafunktsionalnoighramotnostishkolnik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6bf7741e61f0/ispolzovaniieintieghrativnykhzadaniinaurokakhkhimiidliarazvitiiafunktsionalnoighramotnostishkolnikov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069" w:rsidRPr="001D0069" w:rsidRDefault="001D0069" w:rsidP="001D0069">
      <w:pPr>
        <w:pStyle w:val="a4"/>
        <w:shd w:val="clear" w:color="auto" w:fill="FFFFFF"/>
        <w:spacing w:before="0" w:beforeAutospacing="0" w:after="0" w:afterAutospacing="0" w:line="313" w:lineRule="atLeast"/>
        <w:jc w:val="both"/>
        <w:rPr>
          <w:color w:val="111115"/>
          <w:sz w:val="20"/>
          <w:szCs w:val="20"/>
        </w:rPr>
      </w:pPr>
      <w:r w:rsidRPr="001D0069">
        <w:rPr>
          <w:color w:val="333333"/>
          <w:sz w:val="28"/>
          <w:szCs w:val="28"/>
          <w:bdr w:val="none" w:sz="0" w:space="0" w:color="auto" w:frame="1"/>
        </w:rPr>
        <w:t>1. Внесите в рисунок недостающие элементы.</w:t>
      </w:r>
    </w:p>
    <w:p w:rsidR="001D0069" w:rsidRPr="001D0069" w:rsidRDefault="001D0069" w:rsidP="001D0069">
      <w:pPr>
        <w:pStyle w:val="a4"/>
        <w:shd w:val="clear" w:color="auto" w:fill="FFFFFF"/>
        <w:spacing w:before="0" w:beforeAutospacing="0" w:after="0" w:afterAutospacing="0" w:line="313" w:lineRule="atLeast"/>
        <w:jc w:val="both"/>
        <w:rPr>
          <w:color w:val="111115"/>
          <w:sz w:val="20"/>
          <w:szCs w:val="20"/>
        </w:rPr>
      </w:pPr>
      <w:r w:rsidRPr="001D0069">
        <w:rPr>
          <w:color w:val="333333"/>
          <w:sz w:val="28"/>
          <w:szCs w:val="28"/>
          <w:bdr w:val="none" w:sz="0" w:space="0" w:color="auto" w:frame="1"/>
        </w:rPr>
        <w:t>Анализируя рисунок, ответьте на следующие вопросы:</w:t>
      </w:r>
    </w:p>
    <w:p w:rsidR="001D0069" w:rsidRPr="001D0069" w:rsidRDefault="001D0069" w:rsidP="001D0069">
      <w:pPr>
        <w:pStyle w:val="a4"/>
        <w:shd w:val="clear" w:color="auto" w:fill="FFFFFF"/>
        <w:spacing w:before="0" w:beforeAutospacing="0" w:after="0" w:afterAutospacing="0" w:line="313" w:lineRule="atLeast"/>
        <w:jc w:val="both"/>
        <w:rPr>
          <w:color w:val="111115"/>
          <w:sz w:val="20"/>
          <w:szCs w:val="20"/>
        </w:rPr>
      </w:pPr>
      <w:r w:rsidRPr="001D0069">
        <w:rPr>
          <w:color w:val="333333"/>
          <w:sz w:val="28"/>
          <w:szCs w:val="28"/>
          <w:bdr w:val="none" w:sz="0" w:space="0" w:color="auto" w:frame="1"/>
        </w:rPr>
        <w:t>А) Как отразится на биоценозе водоема воздействие кислотных дождей (образовавшихся с участием SO</w:t>
      </w:r>
      <w:r w:rsidRPr="001D0069">
        <w:rPr>
          <w:color w:val="333333"/>
          <w:sz w:val="28"/>
          <w:szCs w:val="28"/>
          <w:bdr w:val="none" w:sz="0" w:space="0" w:color="auto" w:frame="1"/>
          <w:vertAlign w:val="subscript"/>
        </w:rPr>
        <w:t>2</w:t>
      </w:r>
      <w:r w:rsidRPr="001D0069">
        <w:rPr>
          <w:color w:val="333333"/>
          <w:sz w:val="28"/>
          <w:szCs w:val="28"/>
          <w:bdr w:val="none" w:sz="0" w:space="0" w:color="auto" w:frame="1"/>
        </w:rPr>
        <w:t>), выпавших на почву?</w:t>
      </w:r>
    </w:p>
    <w:p w:rsidR="001D0069" w:rsidRPr="001D0069" w:rsidRDefault="001D0069" w:rsidP="001D0069">
      <w:pPr>
        <w:pStyle w:val="a4"/>
        <w:shd w:val="clear" w:color="auto" w:fill="FFFFFF"/>
        <w:spacing w:before="0" w:beforeAutospacing="0" w:after="0" w:afterAutospacing="0" w:line="313" w:lineRule="atLeast"/>
        <w:jc w:val="both"/>
        <w:rPr>
          <w:color w:val="111115"/>
          <w:sz w:val="20"/>
          <w:szCs w:val="20"/>
        </w:rPr>
      </w:pPr>
      <w:r w:rsidRPr="001D0069">
        <w:rPr>
          <w:color w:val="333333"/>
          <w:sz w:val="28"/>
          <w:szCs w:val="28"/>
          <w:bdr w:val="none" w:sz="0" w:space="0" w:color="auto" w:frame="1"/>
        </w:rPr>
        <w:t>В) Каким образом могут быть устранены изменения, происшедшие в водоеме под действием попавшего туда SO</w:t>
      </w:r>
      <w:r w:rsidRPr="001D0069">
        <w:rPr>
          <w:color w:val="333333"/>
          <w:sz w:val="28"/>
          <w:szCs w:val="28"/>
          <w:bdr w:val="none" w:sz="0" w:space="0" w:color="auto" w:frame="1"/>
          <w:vertAlign w:val="subscript"/>
        </w:rPr>
        <w:t>2</w:t>
      </w:r>
    </w:p>
    <w:p w:rsidR="001D0069" w:rsidRPr="001D0069" w:rsidRDefault="001D0069" w:rsidP="001D0069">
      <w:pPr>
        <w:pStyle w:val="a4"/>
        <w:shd w:val="clear" w:color="auto" w:fill="FFFFFF"/>
        <w:spacing w:before="0" w:beforeAutospacing="0" w:after="0" w:afterAutospacing="0" w:line="313" w:lineRule="atLeast"/>
        <w:jc w:val="both"/>
        <w:rPr>
          <w:color w:val="111115"/>
          <w:sz w:val="20"/>
          <w:szCs w:val="20"/>
        </w:rPr>
      </w:pPr>
      <w:r w:rsidRPr="001D0069">
        <w:rPr>
          <w:color w:val="333333"/>
          <w:sz w:val="28"/>
          <w:szCs w:val="28"/>
          <w:bdr w:val="none" w:sz="0" w:space="0" w:color="auto" w:frame="1"/>
        </w:rPr>
        <w:t>2. Вы директор предприятия, изображенного на рисунке. Экспертами-экологами обнаружены отклонения от нормы состава воды из близлежащего озера и установлена причина: большие выбросы SO</w:t>
      </w:r>
      <w:r w:rsidRPr="001D0069">
        <w:rPr>
          <w:color w:val="333333"/>
          <w:sz w:val="28"/>
          <w:szCs w:val="28"/>
          <w:bdr w:val="none" w:sz="0" w:space="0" w:color="auto" w:frame="1"/>
          <w:vertAlign w:val="subscript"/>
        </w:rPr>
        <w:t>2</w:t>
      </w:r>
      <w:r w:rsidRPr="001D0069">
        <w:rPr>
          <w:color w:val="333333"/>
          <w:sz w:val="28"/>
          <w:szCs w:val="28"/>
          <w:bdr w:val="none" w:sz="0" w:space="0" w:color="auto" w:frame="1"/>
        </w:rPr>
        <w:t> вашим предприятием.</w:t>
      </w:r>
    </w:p>
    <w:p w:rsidR="001D0069" w:rsidRPr="001D0069" w:rsidRDefault="001D0069" w:rsidP="001D0069">
      <w:pPr>
        <w:pStyle w:val="a4"/>
        <w:shd w:val="clear" w:color="auto" w:fill="FFFFFF"/>
        <w:spacing w:before="0" w:beforeAutospacing="0" w:after="0" w:afterAutospacing="0" w:line="313" w:lineRule="atLeast"/>
        <w:jc w:val="both"/>
        <w:rPr>
          <w:color w:val="111115"/>
          <w:sz w:val="20"/>
          <w:szCs w:val="20"/>
        </w:rPr>
      </w:pPr>
      <w:r w:rsidRPr="001D0069">
        <w:rPr>
          <w:color w:val="333333"/>
          <w:sz w:val="28"/>
          <w:szCs w:val="28"/>
          <w:bdr w:val="none" w:sz="0" w:space="0" w:color="auto" w:frame="1"/>
        </w:rPr>
        <w:t>Что вы предпримете?</w:t>
      </w:r>
    </w:p>
    <w:p w:rsidR="001D0069" w:rsidRPr="001D0069" w:rsidRDefault="001D0069" w:rsidP="001D0069">
      <w:pPr>
        <w:pStyle w:val="a4"/>
        <w:shd w:val="clear" w:color="auto" w:fill="FFFFFF"/>
        <w:spacing w:before="0" w:beforeAutospacing="0" w:after="0" w:afterAutospacing="0" w:line="313" w:lineRule="atLeast"/>
        <w:jc w:val="both"/>
        <w:rPr>
          <w:color w:val="111115"/>
          <w:sz w:val="20"/>
          <w:szCs w:val="20"/>
        </w:rPr>
      </w:pPr>
      <w:r w:rsidRPr="001D0069">
        <w:rPr>
          <w:color w:val="333333"/>
          <w:sz w:val="28"/>
          <w:szCs w:val="28"/>
          <w:bdr w:val="none" w:sz="0" w:space="0" w:color="auto" w:frame="1"/>
        </w:rPr>
        <w:t>– Закроете предприятие</w:t>
      </w:r>
    </w:p>
    <w:p w:rsidR="001D0069" w:rsidRPr="001D0069" w:rsidRDefault="001D0069" w:rsidP="001D0069">
      <w:pPr>
        <w:pStyle w:val="a4"/>
        <w:shd w:val="clear" w:color="auto" w:fill="FFFFFF"/>
        <w:spacing w:before="0" w:beforeAutospacing="0" w:after="0" w:afterAutospacing="0" w:line="313" w:lineRule="atLeast"/>
        <w:jc w:val="both"/>
        <w:rPr>
          <w:color w:val="111115"/>
          <w:sz w:val="20"/>
          <w:szCs w:val="20"/>
        </w:rPr>
      </w:pPr>
      <w:r w:rsidRPr="001D0069">
        <w:rPr>
          <w:color w:val="333333"/>
          <w:sz w:val="28"/>
          <w:szCs w:val="28"/>
          <w:bdr w:val="none" w:sz="0" w:space="0" w:color="auto" w:frame="1"/>
        </w:rPr>
        <w:t>– Усовершенствуете очистные сооружения</w:t>
      </w:r>
    </w:p>
    <w:p w:rsidR="001D0069" w:rsidRDefault="001D0069" w:rsidP="001D0069">
      <w:pPr>
        <w:pStyle w:val="a4"/>
        <w:shd w:val="clear" w:color="auto" w:fill="FFFFFF"/>
        <w:spacing w:before="0" w:beforeAutospacing="0" w:after="0" w:afterAutospacing="0" w:line="313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1D0069">
        <w:rPr>
          <w:color w:val="333333"/>
          <w:sz w:val="28"/>
          <w:szCs w:val="28"/>
          <w:bdr w:val="none" w:sz="0" w:space="0" w:color="auto" w:frame="1"/>
        </w:rPr>
        <w:t>– Займетесь очисткой воды в озере.</w:t>
      </w:r>
    </w:p>
    <w:p w:rsidR="001846AB" w:rsidRDefault="001846AB" w:rsidP="001D0069">
      <w:pPr>
        <w:pStyle w:val="a4"/>
        <w:shd w:val="clear" w:color="auto" w:fill="FFFFFF"/>
        <w:spacing w:before="0" w:beforeAutospacing="0" w:after="0" w:afterAutospacing="0" w:line="313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1846AB" w:rsidRPr="001846AB" w:rsidRDefault="001846AB" w:rsidP="001D0069">
      <w:pPr>
        <w:pStyle w:val="a4"/>
        <w:shd w:val="clear" w:color="auto" w:fill="FFFFFF"/>
        <w:spacing w:before="0" w:beforeAutospacing="0" w:after="0" w:afterAutospacing="0" w:line="313" w:lineRule="atLeast"/>
        <w:jc w:val="both"/>
        <w:rPr>
          <w:b/>
          <w:color w:val="333333"/>
          <w:sz w:val="28"/>
          <w:szCs w:val="28"/>
          <w:bdr w:val="none" w:sz="0" w:space="0" w:color="auto" w:frame="1"/>
        </w:rPr>
      </w:pPr>
      <w:r w:rsidRPr="001846AB">
        <w:rPr>
          <w:b/>
          <w:color w:val="333333"/>
          <w:sz w:val="28"/>
          <w:szCs w:val="28"/>
          <w:bdr w:val="none" w:sz="0" w:space="0" w:color="auto" w:frame="1"/>
        </w:rPr>
        <w:t>2.</w:t>
      </w:r>
    </w:p>
    <w:p w:rsidR="001846AB" w:rsidRPr="001846AB" w:rsidRDefault="001846AB" w:rsidP="001846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846A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1846AB" w:rsidRPr="001846AB" w:rsidTr="001846AB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1846AB" w:rsidRPr="001846AB" w:rsidRDefault="001846AB" w:rsidP="001846AB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Сера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1846AB" w:rsidRPr="001846AB">
              <w:trPr>
                <w:tblCellSpacing w:w="0" w:type="dxa"/>
              </w:trPr>
              <w:tc>
                <w:tcPr>
                  <w:tcW w:w="1920" w:type="dxa"/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247775" cy="1066800"/>
                        <wp:effectExtent l="0" t="0" r="9525" b="0"/>
                        <wp:docPr id="2" name="Рисунок 2" descr="http://oge.fipi.ru/os/docs/0CD62708049A9FB940BFBB6E0A09ECC8/docs/6B7EBBDE8BD7B4DB4FC32AD9841FE613/xs3docsrc6B7EBBDE8BD7B4DB4FC32AD9841FE613_2_161192629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ge.fipi.ru/os/docs/0CD62708049A9FB940BFBB6E0A09ECC8/docs/6B7EBBDE8BD7B4DB4FC32AD9841FE613/xs3docsrc6B7EBBDE8BD7B4DB4FC32AD9841FE613_2_16119262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46AB" w:rsidRPr="001846AB" w:rsidRDefault="001846AB" w:rsidP="001846AB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AB">
              <w:rPr>
                <w:rFonts w:ascii="Times New Roman" w:eastAsia="Times New Roman" w:hAnsi="Times New Roman" w:cs="Times New Roman"/>
                <w:lang w:eastAsia="ru-RU"/>
              </w:rPr>
              <w:t>Сера широко распространена в природе и известна человеку с древнейших времён. Однако серу как химический элемент первым охарактеризовал французский химик Антуан Лоран Лавуазье: сжигая некие вещества, он обнаружил выделение газа. Уже позднее стало известно, что это был сернистый газ. Название «сера» означает «горящий камень». Сера </w:t>
            </w:r>
            <w:r w:rsidRPr="001846AB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1846AB">
              <w:rPr>
                <w:rFonts w:ascii="Times New Roman" w:eastAsia="Times New Roman" w:hAnsi="Times New Roman" w:cs="Times New Roman"/>
                <w:lang w:eastAsia="ru-RU"/>
              </w:rPr>
              <w:t> элемент, необходимый для жизни. Она содержится в земной коре, но также входит в состав веществ, которые присутствуют как в растениях, так и в человеческом организме.</w:t>
            </w:r>
          </w:p>
          <w:p w:rsidR="001846AB" w:rsidRPr="001846AB" w:rsidRDefault="001846AB" w:rsidP="001846AB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AB">
              <w:rPr>
                <w:rFonts w:ascii="Times New Roman" w:eastAsia="Times New Roman" w:hAnsi="Times New Roman" w:cs="Times New Roman"/>
                <w:lang w:eastAsia="ru-RU"/>
              </w:rPr>
              <w:t>В состав клетки входит примерно 80 химических элементов системы Менделеева. Все эти элементы встречаются и в неживой природе.</w:t>
            </w:r>
          </w:p>
          <w:p w:rsidR="001846AB" w:rsidRPr="001846AB" w:rsidRDefault="001846AB" w:rsidP="001846AB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5"/>
              <w:gridCol w:w="1725"/>
              <w:gridCol w:w="1410"/>
              <w:gridCol w:w="1575"/>
              <w:gridCol w:w="1575"/>
              <w:gridCol w:w="1575"/>
            </w:tblGrid>
            <w:tr w:rsidR="001846AB" w:rsidRPr="001846AB">
              <w:trPr>
                <w:tblCellSpacing w:w="0" w:type="dxa"/>
              </w:trPr>
              <w:tc>
                <w:tcPr>
                  <w:tcW w:w="33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Человеческий организм</w:t>
                  </w:r>
                </w:p>
              </w:tc>
              <w:tc>
                <w:tcPr>
                  <w:tcW w:w="2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Растения</w:t>
                  </w:r>
                </w:p>
              </w:tc>
              <w:tc>
                <w:tcPr>
                  <w:tcW w:w="31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Земная кора</w:t>
                  </w:r>
                </w:p>
              </w:tc>
            </w:tr>
            <w:tr w:rsidR="001846AB" w:rsidRPr="001846AB">
              <w:trPr>
                <w:tblCellSpacing w:w="0" w:type="dxa"/>
              </w:trPr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элемент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MathJax_Math-italic" w:eastAsia="Times New Roman" w:hAnsi="MathJax_Math-italic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ω</w:t>
                  </w:r>
                  <w:r w:rsidRPr="001846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 %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элемент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MathJax_Math-italic" w:eastAsia="Times New Roman" w:hAnsi="MathJax_Math-italic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ω</w:t>
                  </w:r>
                  <w:r w:rsidRPr="001846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 %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элемент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MathJax_Math-italic" w:eastAsia="Times New Roman" w:hAnsi="MathJax_Math-italic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ω</w:t>
                  </w:r>
                  <w:r w:rsidRPr="001846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 %</w:t>
                  </w:r>
                </w:p>
              </w:tc>
            </w:tr>
            <w:tr w:rsidR="001846AB" w:rsidRPr="001846AB">
              <w:trPr>
                <w:tblCellSpacing w:w="0" w:type="dxa"/>
              </w:trPr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H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60,3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H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H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&lt;0,0001</w:t>
                  </w:r>
                </w:p>
              </w:tc>
            </w:tr>
            <w:tr w:rsidR="001846AB" w:rsidRPr="001846AB">
              <w:trPr>
                <w:tblCellSpacing w:w="0" w:type="dxa"/>
              </w:trPr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O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25,5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O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70,7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O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62,5</w:t>
                  </w:r>
                </w:p>
              </w:tc>
            </w:tr>
            <w:tr w:rsidR="001846AB" w:rsidRPr="001846AB">
              <w:trPr>
                <w:tblCellSpacing w:w="0" w:type="dxa"/>
              </w:trPr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C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10,5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C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18,0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C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0,08</w:t>
                  </w:r>
                </w:p>
              </w:tc>
            </w:tr>
            <w:tr w:rsidR="001846AB" w:rsidRPr="001846AB">
              <w:trPr>
                <w:tblCellSpacing w:w="0" w:type="dxa"/>
              </w:trPr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N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2,42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N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0,4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N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0,0001</w:t>
                  </w:r>
                </w:p>
              </w:tc>
            </w:tr>
            <w:tr w:rsidR="001846AB" w:rsidRPr="001846AB">
              <w:trPr>
                <w:tblCellSpacing w:w="0" w:type="dxa"/>
              </w:trPr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Na</w:t>
                  </w:r>
                  <w:proofErr w:type="spellEnd"/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0,73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Na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0,3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Na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2,64</w:t>
                  </w:r>
                </w:p>
              </w:tc>
            </w:tr>
            <w:tr w:rsidR="001846AB" w:rsidRPr="001846AB">
              <w:trPr>
                <w:tblCellSpacing w:w="0" w:type="dxa"/>
              </w:trPr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Ca</w:t>
                  </w:r>
                  <w:proofErr w:type="spellEnd"/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0,226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Ca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0,15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Ca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1,94</w:t>
                  </w:r>
                </w:p>
              </w:tc>
            </w:tr>
            <w:tr w:rsidR="001846AB" w:rsidRPr="001846AB">
              <w:trPr>
                <w:tblCellSpacing w:w="0" w:type="dxa"/>
              </w:trPr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P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0,143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P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0,03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P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0,093</w:t>
                  </w:r>
                </w:p>
              </w:tc>
            </w:tr>
            <w:tr w:rsidR="001846AB" w:rsidRPr="001846AB">
              <w:trPr>
                <w:tblCellSpacing w:w="0" w:type="dxa"/>
              </w:trPr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S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0,152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S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0,3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S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0,05</w:t>
                  </w:r>
                </w:p>
              </w:tc>
            </w:tr>
            <w:tr w:rsidR="001846AB" w:rsidRPr="001846AB">
              <w:trPr>
                <w:tblCellSpacing w:w="0" w:type="dxa"/>
              </w:trPr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K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0,036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K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0,3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K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2,5</w:t>
                  </w:r>
                </w:p>
              </w:tc>
            </w:tr>
            <w:tr w:rsidR="001846AB" w:rsidRPr="001846AB">
              <w:trPr>
                <w:tblCellSpacing w:w="0" w:type="dxa"/>
              </w:trPr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Cl</w:t>
                  </w:r>
                  <w:proofErr w:type="spellEnd"/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0,032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Cl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0,3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Cl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0,017</w:t>
                  </w:r>
                </w:p>
              </w:tc>
            </w:tr>
            <w:tr w:rsidR="001846AB" w:rsidRPr="001846AB">
              <w:trPr>
                <w:tblCellSpacing w:w="0" w:type="dxa"/>
              </w:trPr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Si</w:t>
                  </w:r>
                  <w:proofErr w:type="spellEnd"/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&lt;0,0001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Si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0,15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Si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21,2</w:t>
                  </w:r>
                </w:p>
              </w:tc>
            </w:tr>
            <w:tr w:rsidR="001846AB" w:rsidRPr="001846AB">
              <w:trPr>
                <w:tblCellSpacing w:w="0" w:type="dxa"/>
              </w:trPr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Al</w:t>
                  </w:r>
                  <w:proofErr w:type="spellEnd"/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&lt;0,0001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Al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&lt;0,0001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Al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6,47</w:t>
                  </w:r>
                </w:p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1846AB" w:rsidRPr="001846AB" w:rsidRDefault="001846AB" w:rsidP="001846AB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0"/>
            </w:tblGrid>
            <w:tr w:rsidR="001846AB" w:rsidRPr="001846AB" w:rsidTr="001846A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1. Проанализируйте данные таблицы по распространённости серы. Сформулируйте ответы на вопросы.</w:t>
                  </w:r>
                </w:p>
                <w:p w:rsidR="001846AB" w:rsidRPr="001846AB" w:rsidRDefault="001846AB" w:rsidP="001846AB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1) </w:t>
                  </w:r>
                  <w:proofErr w:type="gramStart"/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каком из трёх компонентов природы массовая доля </w:t>
                  </w:r>
                  <w:r w:rsidRPr="001846AB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(</w:t>
                  </w:r>
                  <w:r w:rsidRPr="001846AB">
                    <w:rPr>
                      <w:rFonts w:ascii="MathJax_Math-italic" w:eastAsia="Times New Roman" w:hAnsi="MathJax_Math-italic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ω</w:t>
                  </w:r>
                  <w:r w:rsidRPr="001846AB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)</w:t>
                  </w: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 серы наибольшая?</w:t>
                  </w:r>
                </w:p>
                <w:p w:rsidR="001846AB" w:rsidRPr="001846AB" w:rsidRDefault="001846AB" w:rsidP="001846AB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2) В виде простого вещества или в виде химического элемента сера входит в состав человеческого организма?</w:t>
                  </w:r>
                </w:p>
              </w:tc>
            </w:tr>
          </w:tbl>
          <w:p w:rsidR="001846AB" w:rsidRPr="001846AB" w:rsidRDefault="001846AB" w:rsidP="00184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46AB" w:rsidRPr="001846AB" w:rsidRDefault="001846AB" w:rsidP="001846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846AB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1846AB" w:rsidRPr="001846AB" w:rsidRDefault="001846AB" w:rsidP="00184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A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6" w:tgtFrame="_blank" w:history="1">
        <w:r w:rsidRPr="001846AB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1846AB" w:rsidRPr="001846AB" w:rsidRDefault="001846AB" w:rsidP="001846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46AB">
        <w:rPr>
          <w:rFonts w:ascii="Arial" w:eastAsia="Times New Roman" w:hAnsi="Arial" w:cs="Arial"/>
          <w:color w:val="000000"/>
          <w:lang w:eastAsia="ru-RU"/>
        </w:rPr>
        <w:t> </w:t>
      </w:r>
    </w:p>
    <w:p w:rsidR="001846AB" w:rsidRPr="001846AB" w:rsidRDefault="001846AB" w:rsidP="001846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846A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1846AB" w:rsidRPr="001846AB" w:rsidTr="001846AB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1846AB" w:rsidRPr="001846AB" w:rsidRDefault="001846AB" w:rsidP="001846AB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AB">
              <w:rPr>
                <w:rFonts w:ascii="Times New Roman" w:eastAsia="Times New Roman" w:hAnsi="Times New Roman" w:cs="Times New Roman"/>
                <w:lang w:eastAsia="ru-RU"/>
              </w:rPr>
              <w:t>2. Ртуть из-за своей летучести </w:t>
            </w:r>
            <w:r w:rsidRPr="001846AB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1846AB">
              <w:rPr>
                <w:rFonts w:ascii="Times New Roman" w:eastAsia="Times New Roman" w:hAnsi="Times New Roman" w:cs="Times New Roman"/>
                <w:lang w:eastAsia="ru-RU"/>
              </w:rPr>
              <w:t> опасное для здоровья человека вещество, однако в некоторых приборах без неё не обойтись. Поэтому иногда ртуть оказывается на открытом воздухе, например, вытекая из разбитого ртутного градусника. Сотрудники МЧС первым делом собирают крупные шарики ртути, а те места, из которых маленькие серебристые капли не извлекаются, засыпают порошком жёлтого цвета </w:t>
            </w:r>
            <w:r w:rsidRPr="001846AB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1846AB">
              <w:rPr>
                <w:rFonts w:ascii="Times New Roman" w:eastAsia="Times New Roman" w:hAnsi="Times New Roman" w:cs="Times New Roman"/>
                <w:lang w:eastAsia="ru-RU"/>
              </w:rPr>
              <w:t> серой. Через непродолжительное время образуется кирпично-красная киноварь, которая совершенно безопасна для человека.</w:t>
            </w:r>
          </w:p>
          <w:p w:rsidR="001846AB" w:rsidRPr="001846AB" w:rsidRDefault="001846AB" w:rsidP="001846AB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AB">
              <w:rPr>
                <w:rFonts w:ascii="Times New Roman" w:eastAsia="Times New Roman" w:hAnsi="Times New Roman" w:cs="Times New Roman"/>
                <w:lang w:eastAsia="ru-RU"/>
              </w:rPr>
              <w:t>Сформулируйте объяснение: о каком явлении </w:t>
            </w:r>
            <w:r w:rsidRPr="001846AB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1846AB">
              <w:rPr>
                <w:rFonts w:ascii="Times New Roman" w:eastAsia="Times New Roman" w:hAnsi="Times New Roman" w:cs="Times New Roman"/>
                <w:lang w:eastAsia="ru-RU"/>
              </w:rPr>
              <w:t> физическом или химическом </w:t>
            </w:r>
            <w:r w:rsidRPr="001846AB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1846AB">
              <w:rPr>
                <w:rFonts w:ascii="Times New Roman" w:eastAsia="Times New Roman" w:hAnsi="Times New Roman" w:cs="Times New Roman"/>
                <w:lang w:eastAsia="ru-RU"/>
              </w:rPr>
              <w:t> идёт речь. Ответ подтвердите характерными признаками явления.</w:t>
            </w:r>
          </w:p>
        </w:tc>
      </w:tr>
    </w:tbl>
    <w:p w:rsidR="001846AB" w:rsidRPr="001846AB" w:rsidRDefault="001846AB" w:rsidP="001846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846A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846AB" w:rsidRPr="001846AB" w:rsidRDefault="001846AB" w:rsidP="00184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A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7" w:tgtFrame="_blank" w:history="1">
        <w:r w:rsidRPr="001846AB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1846AB" w:rsidRPr="001846AB" w:rsidRDefault="001846AB" w:rsidP="001846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46AB">
        <w:rPr>
          <w:rFonts w:ascii="Arial" w:eastAsia="Times New Roman" w:hAnsi="Arial" w:cs="Arial"/>
          <w:color w:val="000000"/>
          <w:lang w:eastAsia="ru-RU"/>
        </w:rPr>
        <w:t> </w:t>
      </w:r>
    </w:p>
    <w:p w:rsidR="001846AB" w:rsidRPr="001846AB" w:rsidRDefault="001846AB" w:rsidP="001846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846A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1846AB" w:rsidRPr="001846AB" w:rsidTr="001846AB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1846AB" w:rsidRPr="001846AB" w:rsidRDefault="001846AB" w:rsidP="001846AB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AB">
              <w:rPr>
                <w:rFonts w:ascii="Times New Roman" w:eastAsia="Times New Roman" w:hAnsi="Times New Roman" w:cs="Times New Roman"/>
                <w:lang w:eastAsia="ru-RU"/>
              </w:rPr>
              <w:t>3. Кристаллическая сера плохо растворима в воде и большинстве других растворителей. В чистом виде она может находиться вблизи природных горячих источников в вулканических районах. Некоторые живые организмы (бактерии) способны перерабатывать серу в сложные соединения. Так она попадает в земную кору, входит в состав минералов, ископаемого сырья (угля, нефти и др.). В составе морской воды сера занимает шестое место по распространённости. Присутствие соединений серы в воздухе </w:t>
            </w:r>
            <w:r w:rsidRPr="001846AB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1846AB">
              <w:rPr>
                <w:rFonts w:ascii="Times New Roman" w:eastAsia="Times New Roman" w:hAnsi="Times New Roman" w:cs="Times New Roman"/>
                <w:lang w:eastAsia="ru-RU"/>
              </w:rPr>
              <w:t> причина выпадения кислотных дождей.</w:t>
            </w:r>
          </w:p>
          <w:p w:rsidR="001846AB" w:rsidRPr="001846AB" w:rsidRDefault="001846AB" w:rsidP="001846AB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AB">
              <w:rPr>
                <w:rFonts w:ascii="Times New Roman" w:eastAsia="Times New Roman" w:hAnsi="Times New Roman" w:cs="Times New Roman"/>
                <w:lang w:eastAsia="ru-RU"/>
              </w:rPr>
              <w:t>Выберите все правильные утверждения.</w:t>
            </w:r>
          </w:p>
        </w:tc>
      </w:tr>
      <w:tr w:rsidR="001846AB" w:rsidRPr="001846AB" w:rsidTr="001846A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9172"/>
            </w:tblGrid>
            <w:tr w:rsidR="001846AB" w:rsidRPr="001846A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846AB" w:rsidRPr="001846AB" w:rsidRDefault="001846AB" w:rsidP="00184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846AB" w:rsidRPr="001846AB" w:rsidRDefault="001846AB" w:rsidP="00184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1846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В морской воде сера содержится в виде простого вещества.</w:t>
                  </w:r>
                </w:p>
              </w:tc>
            </w:tr>
            <w:tr w:rsidR="001846AB" w:rsidRPr="001846A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846AB" w:rsidRPr="001846AB" w:rsidRDefault="001846AB" w:rsidP="00184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846AB" w:rsidRPr="001846AB" w:rsidRDefault="001846AB" w:rsidP="00184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1846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В атмосферу сера попадает в виде соединений, образующихся при сжигании топлива.</w:t>
                  </w:r>
                </w:p>
              </w:tc>
            </w:tr>
            <w:tr w:rsidR="001846AB" w:rsidRPr="001846A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846AB" w:rsidRPr="001846AB" w:rsidRDefault="001846AB" w:rsidP="00184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846AB" w:rsidRPr="001846AB" w:rsidRDefault="001846AB" w:rsidP="00184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1846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В земную кору сера может попадать только в результате кислотных дождей.</w:t>
                  </w:r>
                </w:p>
              </w:tc>
            </w:tr>
            <w:tr w:rsidR="001846AB" w:rsidRPr="001846A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846AB" w:rsidRPr="001846AB" w:rsidRDefault="001846AB" w:rsidP="00184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846AB" w:rsidRPr="001846AB" w:rsidRDefault="001846AB" w:rsidP="00184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1846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Сера является твёрдым веществом, практически нерастворимым в воде.</w:t>
                  </w:r>
                </w:p>
              </w:tc>
            </w:tr>
            <w:tr w:rsidR="001846AB" w:rsidRPr="001846A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846AB" w:rsidRPr="001846AB" w:rsidRDefault="001846AB" w:rsidP="00184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846AB" w:rsidRPr="001846AB" w:rsidRDefault="001846AB" w:rsidP="00184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1846A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846AB" w:rsidRPr="001846AB" w:rsidRDefault="001846AB" w:rsidP="001846A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46AB">
                    <w:rPr>
                      <w:rFonts w:ascii="Times New Roman" w:eastAsia="Times New Roman" w:hAnsi="Times New Roman" w:cs="Times New Roman"/>
                      <w:lang w:eastAsia="ru-RU"/>
                    </w:rPr>
                    <w:t>В организм человека сера попадает в составе растительной и животной пищи.</w:t>
                  </w:r>
                </w:p>
              </w:tc>
            </w:tr>
          </w:tbl>
          <w:p w:rsidR="001846AB" w:rsidRPr="001846AB" w:rsidRDefault="001846AB" w:rsidP="00184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46AB" w:rsidRPr="001846AB" w:rsidRDefault="001846AB" w:rsidP="001846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846AB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1846AB" w:rsidRPr="001846AB" w:rsidRDefault="001846AB" w:rsidP="00184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A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8" w:tgtFrame="_blank" w:history="1">
        <w:r w:rsidRPr="001846AB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1846AB" w:rsidRPr="001846AB" w:rsidRDefault="001846AB" w:rsidP="001846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46AB">
        <w:rPr>
          <w:rFonts w:ascii="Arial" w:eastAsia="Times New Roman" w:hAnsi="Arial" w:cs="Arial"/>
          <w:color w:val="000000"/>
          <w:lang w:eastAsia="ru-RU"/>
        </w:rPr>
        <w:t> </w:t>
      </w:r>
    </w:p>
    <w:p w:rsidR="001846AB" w:rsidRPr="001846AB" w:rsidRDefault="001846AB" w:rsidP="001846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846A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1846AB" w:rsidRPr="001846AB" w:rsidTr="001846AB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1846AB" w:rsidRPr="001846AB" w:rsidRDefault="001846AB" w:rsidP="001846AB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AB">
              <w:rPr>
                <w:rFonts w:ascii="Times New Roman" w:eastAsia="Times New Roman" w:hAnsi="Times New Roman" w:cs="Times New Roman"/>
                <w:lang w:eastAsia="ru-RU"/>
              </w:rPr>
              <w:t>4. Сера является восьмым наиболее распространенным элементом в человеческом теле. Например, в теле человека весом 70 кг содержится около 140 граммов серы.</w:t>
            </w:r>
          </w:p>
          <w:p w:rsidR="001846AB" w:rsidRPr="001846AB" w:rsidRDefault="001846AB" w:rsidP="001846AB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AB">
              <w:rPr>
                <w:rFonts w:ascii="Times New Roman" w:eastAsia="Times New Roman" w:hAnsi="Times New Roman" w:cs="Times New Roman"/>
                <w:lang w:eastAsia="ru-RU"/>
              </w:rPr>
              <w:t>Вычислите массу серы в теле учащегося, если его вес составляет 44 кг. Ответ подтвердите расчётами.</w:t>
            </w:r>
          </w:p>
        </w:tc>
      </w:tr>
    </w:tbl>
    <w:p w:rsidR="001846AB" w:rsidRPr="001846AB" w:rsidRDefault="001846AB" w:rsidP="001846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846A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846AB" w:rsidRPr="001846AB" w:rsidRDefault="001846AB" w:rsidP="00184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A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9" w:tgtFrame="_blank" w:history="1">
        <w:r w:rsidRPr="001846AB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1846AB" w:rsidRPr="001846AB" w:rsidRDefault="001846AB" w:rsidP="001846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46AB">
        <w:rPr>
          <w:rFonts w:ascii="Arial" w:eastAsia="Times New Roman" w:hAnsi="Arial" w:cs="Arial"/>
          <w:color w:val="000000"/>
          <w:lang w:eastAsia="ru-RU"/>
        </w:rPr>
        <w:t> </w:t>
      </w:r>
    </w:p>
    <w:p w:rsidR="001846AB" w:rsidRPr="001846AB" w:rsidRDefault="001846AB" w:rsidP="001846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846A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1846AB" w:rsidRPr="001846AB" w:rsidTr="001846AB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1846AB" w:rsidRPr="001846AB" w:rsidRDefault="001846AB" w:rsidP="001846AB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AB">
              <w:rPr>
                <w:rFonts w:ascii="Times New Roman" w:eastAsia="Times New Roman" w:hAnsi="Times New Roman" w:cs="Times New Roman"/>
                <w:lang w:eastAsia="ru-RU"/>
              </w:rPr>
              <w:t>5. В каком из веществ: сероводороде или сернистом газе (оксиде серы(IV)) </w:t>
            </w:r>
            <w:r w:rsidRPr="001846AB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1846AB">
              <w:rPr>
                <w:rFonts w:ascii="Times New Roman" w:eastAsia="Times New Roman" w:hAnsi="Times New Roman" w:cs="Times New Roman"/>
                <w:lang w:eastAsia="ru-RU"/>
              </w:rPr>
              <w:t> массовая доля серы больше? Ответ подтвердите расчётами.</w:t>
            </w:r>
          </w:p>
        </w:tc>
      </w:tr>
    </w:tbl>
    <w:p w:rsidR="001846AB" w:rsidRPr="001846AB" w:rsidRDefault="001846AB" w:rsidP="001846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846A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846AB" w:rsidRDefault="001846AB" w:rsidP="001846AB">
      <w:pPr>
        <w:pStyle w:val="a4"/>
        <w:shd w:val="clear" w:color="auto" w:fill="FFFFFF"/>
        <w:spacing w:before="0" w:beforeAutospacing="0" w:after="0" w:afterAutospacing="0" w:line="313" w:lineRule="atLeast"/>
        <w:jc w:val="both"/>
      </w:pPr>
      <w:r w:rsidRPr="001846AB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0" w:tgtFrame="_blank" w:history="1">
        <w:r w:rsidRPr="001846AB">
          <w:rPr>
            <w:rFonts w:ascii="Arial" w:hAnsi="Arial" w:cs="Arial"/>
            <w:color w:val="6C7B93"/>
            <w:sz w:val="22"/>
            <w:szCs w:val="22"/>
            <w:u w:val="single"/>
          </w:rPr>
          <w:t>Ответ (критерии оценивания)</w:t>
        </w:r>
      </w:hyperlink>
    </w:p>
    <w:p w:rsidR="001846AB" w:rsidRDefault="001846AB" w:rsidP="001846AB">
      <w:pPr>
        <w:pStyle w:val="a4"/>
        <w:shd w:val="clear" w:color="auto" w:fill="FFFFFF"/>
        <w:spacing w:before="0" w:beforeAutospacing="0" w:after="0" w:afterAutospacing="0" w:line="313" w:lineRule="atLeast"/>
        <w:jc w:val="both"/>
      </w:pPr>
    </w:p>
    <w:p w:rsidR="004471C1" w:rsidRPr="004471C1" w:rsidRDefault="004471C1" w:rsidP="001846AB">
      <w:pPr>
        <w:pStyle w:val="a4"/>
        <w:shd w:val="clear" w:color="auto" w:fill="FFFFFF"/>
        <w:spacing w:before="0" w:beforeAutospacing="0" w:after="0" w:afterAutospacing="0" w:line="313" w:lineRule="atLeast"/>
        <w:jc w:val="both"/>
        <w:rPr>
          <w:b/>
        </w:rPr>
      </w:pPr>
      <w:r w:rsidRPr="004471C1">
        <w:rPr>
          <w:b/>
        </w:rPr>
        <w:t xml:space="preserve">3. </w:t>
      </w:r>
    </w:p>
    <w:p w:rsidR="004471C1" w:rsidRDefault="004471C1" w:rsidP="004471C1">
      <w:pPr>
        <w:pStyle w:val="z-"/>
      </w:pPr>
      <w: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4471C1" w:rsidRPr="004471C1" w:rsidTr="004471C1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471C1" w:rsidRPr="004471C1" w:rsidRDefault="004471C1" w:rsidP="004471C1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</w:rPr>
            </w:pPr>
            <w:r w:rsidRPr="004471C1">
              <w:rPr>
                <w:rFonts w:ascii="Times New Roman" w:hAnsi="Times New Roman" w:cs="Times New Roman"/>
                <w:b/>
                <w:bCs/>
              </w:rPr>
              <w:t>Противоречивый сернистый газ</w:t>
            </w:r>
          </w:p>
          <w:p w:rsidR="004471C1" w:rsidRPr="004471C1" w:rsidRDefault="004471C1" w:rsidP="004471C1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4471C1">
              <w:rPr>
                <w:rFonts w:ascii="Times New Roman" w:hAnsi="Times New Roman" w:cs="Times New Roman"/>
              </w:rPr>
              <w:t>В большом количестве этот газ выделяется вместе с углекислым газом из вулканов, особенно во время сильных извержений. Он образуется при сжигании серы, природных источников углеводородов, сульфидов металлов на металлургических предприятиях, а попадая в атмосферу, служит источником образования «кислотных дождей». И все это – сернистый газ (</w:t>
            </w:r>
            <w:r w:rsidRPr="004471C1">
              <w:rPr>
                <w:rFonts w:ascii="Times New Roman" w:hAnsi="Times New Roman" w:cs="Times New Roman"/>
                <w:lang w:val="en-US"/>
              </w:rPr>
              <w:t>SO</w:t>
            </w:r>
            <w:r w:rsidRPr="004471C1">
              <w:rPr>
                <w:rFonts w:ascii="Times New Roman" w:hAnsi="Times New Roman" w:cs="Times New Roman"/>
                <w:vertAlign w:val="subscript"/>
              </w:rPr>
              <w:t>2</w:t>
            </w:r>
            <w:r w:rsidRPr="004471C1">
              <w:rPr>
                <w:rFonts w:ascii="Times New Roman" w:hAnsi="Times New Roman" w:cs="Times New Roman"/>
              </w:rPr>
              <w:t>) – бесцветный газ с резким удушливым запахом, тяжелее воздуха. Длительное вдыхание его паров приводит к отравлению, которое в дальнейшем может закончиться отёком легких.</w:t>
            </w: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8"/>
              <w:gridCol w:w="3377"/>
              <w:gridCol w:w="3197"/>
            </w:tblGrid>
            <w:tr w:rsidR="004471C1" w:rsidRPr="004471C1">
              <w:trPr>
                <w:tblCellSpacing w:w="0" w:type="dxa"/>
              </w:trPr>
              <w:tc>
                <w:tcPr>
                  <w:tcW w:w="3270" w:type="dxa"/>
                  <w:hideMark/>
                </w:tcPr>
                <w:p w:rsidR="004471C1" w:rsidRPr="004471C1" w:rsidRDefault="004471C1">
                  <w:pPr>
                    <w:spacing w:before="30" w:after="60" w:line="330" w:lineRule="atLeast"/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33575" cy="1447800"/>
                        <wp:effectExtent l="0" t="0" r="9525" b="0"/>
                        <wp:docPr id="7" name="Рисунок 7" descr="http://oge.fipi.ru/os/docs/0CD62708049A9FB940BFBB6E0A09ECC8/docs/104C4587F095896E4D738D1B2AFEA5C0/xs3docsrc104C4587F095896E4D738D1B2AFEA5C0_10_16113051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ge.fipi.ru/os/docs/0CD62708049A9FB940BFBB6E0A09ECC8/docs/104C4587F095896E4D738D1B2AFEA5C0/xs3docsrc104C4587F095896E4D738D1B2AFEA5C0_10_16113051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0" w:type="dxa"/>
                  <w:hideMark/>
                </w:tcPr>
                <w:p w:rsidR="004471C1" w:rsidRPr="004471C1" w:rsidRDefault="004471C1">
                  <w:pPr>
                    <w:spacing w:before="30" w:after="60" w:line="330" w:lineRule="atLeast"/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19300" cy="1428750"/>
                        <wp:effectExtent l="0" t="0" r="0" b="0"/>
                        <wp:docPr id="6" name="Рисунок 6" descr="http://oge.fipi.ru/os/docs/0CD62708049A9FB940BFBB6E0A09ECC8/docs/104C4587F095896E4D738D1B2AFEA5C0/xs3docsrc104C4587F095896E4D738D1B2AFEA5C0_11_16113051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oge.fipi.ru/os/docs/0CD62708049A9FB940BFBB6E0A09ECC8/docs/104C4587F095896E4D738D1B2AFEA5C0/xs3docsrc104C4587F095896E4D738D1B2AFEA5C0_11_16113051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0" w:type="dxa"/>
                  <w:hideMark/>
                </w:tcPr>
                <w:p w:rsidR="004471C1" w:rsidRPr="004471C1" w:rsidRDefault="004471C1">
                  <w:pPr>
                    <w:spacing w:before="30" w:after="60" w:line="330" w:lineRule="atLeast"/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895475" cy="1457325"/>
                        <wp:effectExtent l="0" t="0" r="9525" b="9525"/>
                        <wp:docPr id="5" name="Рисунок 5" descr="http://oge.fipi.ru/os/docs/0CD62708049A9FB940BFBB6E0A09ECC8/docs/104C4587F095896E4D738D1B2AFEA5C0/xs3docsrc104C4587F095896E4D738D1B2AFEA5C0_12_16113051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ge.fipi.ru/os/docs/0CD62708049A9FB940BFBB6E0A09ECC8/docs/104C4587F095896E4D738D1B2AFEA5C0/xs3docsrc104C4587F095896E4D738D1B2AFEA5C0_12_16113051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71C1" w:rsidRPr="004471C1" w:rsidRDefault="004471C1">
            <w:pPr>
              <w:spacing w:before="30" w:after="60" w:line="330" w:lineRule="atLeast"/>
              <w:rPr>
                <w:rFonts w:ascii="Times New Roman" w:hAnsi="Times New Roman" w:cs="Times New Roman"/>
              </w:rPr>
            </w:pPr>
            <w:r w:rsidRPr="004471C1">
              <w:rPr>
                <w:rFonts w:ascii="Times New Roman" w:hAnsi="Times New Roman" w:cs="Times New Roman"/>
              </w:rPr>
              <w:t>Оседание частиц оксида серы(</w:t>
            </w:r>
            <w:r w:rsidRPr="004471C1">
              <w:rPr>
                <w:rFonts w:ascii="Times New Roman" w:hAnsi="Times New Roman" w:cs="Times New Roman"/>
                <w:lang w:val="en-US"/>
              </w:rPr>
              <w:t>IV</w:t>
            </w:r>
            <w:r w:rsidRPr="004471C1">
              <w:rPr>
                <w:rFonts w:ascii="Times New Roman" w:hAnsi="Times New Roman" w:cs="Times New Roman"/>
              </w:rPr>
              <w:t xml:space="preserve">) на землю приводит к </w:t>
            </w:r>
            <w:proofErr w:type="spellStart"/>
            <w:r w:rsidRPr="004471C1">
              <w:rPr>
                <w:rFonts w:ascii="Times New Roman" w:hAnsi="Times New Roman" w:cs="Times New Roman"/>
              </w:rPr>
              <w:t>закислению</w:t>
            </w:r>
            <w:proofErr w:type="spellEnd"/>
            <w:r w:rsidRPr="004471C1">
              <w:rPr>
                <w:rFonts w:ascii="Times New Roman" w:hAnsi="Times New Roman" w:cs="Times New Roman"/>
              </w:rPr>
              <w:t xml:space="preserve"> почв и пресных водоёмов, гибели лесов, ценных видов рыб, ускорению коррозии металлических конструкций, пагубно действует на строительные материалы, содержащие карбонат кальция. Оксид серы(</w:t>
            </w:r>
            <w:r w:rsidRPr="004471C1">
              <w:rPr>
                <w:rFonts w:ascii="Times New Roman" w:hAnsi="Times New Roman" w:cs="Times New Roman"/>
                <w:lang w:val="en-US"/>
              </w:rPr>
              <w:t>IV</w:t>
            </w:r>
            <w:r w:rsidRPr="004471C1">
              <w:rPr>
                <w:rFonts w:ascii="Times New Roman" w:hAnsi="Times New Roman" w:cs="Times New Roman"/>
              </w:rPr>
              <w:t>) используют в качестве консервирующего средства при производстве сиропов из свежих фруктов и сухих фруктов (пищевая добавка Е220). Этот газ убивает микроорганизмы и поэтому используется в овощехранилищах, теплицах, погребах.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0"/>
            </w:tblGrid>
            <w:tr w:rsidR="004471C1" w:rsidRPr="004471C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471C1" w:rsidRPr="004471C1" w:rsidRDefault="004471C1">
                  <w:pPr>
                    <w:spacing w:before="30" w:after="60" w:line="330" w:lineRule="atLeast"/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1. К какой группе оксидов относится оксид серы(IV)?</w:t>
                  </w:r>
                </w:p>
              </w:tc>
            </w:tr>
          </w:tbl>
          <w:p w:rsidR="004471C1" w:rsidRPr="004471C1" w:rsidRDefault="004471C1">
            <w:pPr>
              <w:rPr>
                <w:rFonts w:ascii="Times New Roman" w:hAnsi="Times New Roman" w:cs="Times New Roman"/>
              </w:rPr>
            </w:pPr>
          </w:p>
        </w:tc>
      </w:tr>
      <w:tr w:rsidR="004471C1" w:rsidRPr="004471C1" w:rsidTr="004471C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9172"/>
            </w:tblGrid>
            <w:tr w:rsidR="004471C1" w:rsidRPr="004471C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471C1" w:rsidRPr="004471C1" w:rsidRDefault="004471C1">
                  <w:pPr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471C1" w:rsidRPr="004471C1" w:rsidRDefault="004471C1">
                  <w:pPr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 </w:t>
                  </w:r>
                  <w:r w:rsidRPr="004471C1">
                    <w:rPr>
                      <w:rFonts w:ascii="Times New Roman" w:hAnsi="Times New Roman" w:cs="Times New Roman"/>
                      <w:b/>
                      <w:bCs/>
                    </w:rPr>
                    <w:t>1)</w:t>
                  </w:r>
                  <w:r w:rsidRPr="004471C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471C1" w:rsidRPr="004471C1" w:rsidRDefault="004471C1">
                  <w:pPr>
                    <w:spacing w:before="30" w:after="60" w:line="330" w:lineRule="atLeast"/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основные</w:t>
                  </w:r>
                </w:p>
              </w:tc>
            </w:tr>
            <w:tr w:rsidR="004471C1" w:rsidRPr="004471C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471C1" w:rsidRPr="004471C1" w:rsidRDefault="004471C1">
                  <w:pPr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471C1" w:rsidRPr="004471C1" w:rsidRDefault="004471C1">
                  <w:pPr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 </w:t>
                  </w:r>
                  <w:r w:rsidRPr="004471C1">
                    <w:rPr>
                      <w:rFonts w:ascii="Times New Roman" w:hAnsi="Times New Roman" w:cs="Times New Roman"/>
                      <w:b/>
                      <w:bCs/>
                    </w:rPr>
                    <w:t>2)</w:t>
                  </w:r>
                  <w:r w:rsidRPr="004471C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471C1" w:rsidRPr="004471C1" w:rsidRDefault="004471C1">
                  <w:pPr>
                    <w:spacing w:before="30" w:after="60" w:line="330" w:lineRule="atLeast"/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амфотерные</w:t>
                  </w:r>
                </w:p>
              </w:tc>
            </w:tr>
            <w:tr w:rsidR="004471C1" w:rsidRPr="004471C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471C1" w:rsidRPr="004471C1" w:rsidRDefault="004471C1">
                  <w:pPr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471C1" w:rsidRPr="004471C1" w:rsidRDefault="004471C1">
                  <w:pPr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 </w:t>
                  </w:r>
                  <w:r w:rsidRPr="004471C1">
                    <w:rPr>
                      <w:rFonts w:ascii="Times New Roman" w:hAnsi="Times New Roman" w:cs="Times New Roman"/>
                      <w:b/>
                      <w:bCs/>
                    </w:rPr>
                    <w:t>3)</w:t>
                  </w:r>
                  <w:r w:rsidRPr="004471C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471C1" w:rsidRPr="004471C1" w:rsidRDefault="004471C1">
                  <w:pPr>
                    <w:spacing w:before="30" w:after="60" w:line="330" w:lineRule="atLeast"/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кислотные</w:t>
                  </w:r>
                </w:p>
              </w:tc>
            </w:tr>
            <w:tr w:rsidR="004471C1" w:rsidRPr="004471C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471C1" w:rsidRPr="004471C1" w:rsidRDefault="004471C1">
                  <w:pPr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471C1" w:rsidRPr="004471C1" w:rsidRDefault="004471C1">
                  <w:pPr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 </w:t>
                  </w:r>
                  <w:r w:rsidRPr="004471C1">
                    <w:rPr>
                      <w:rFonts w:ascii="Times New Roman" w:hAnsi="Times New Roman" w:cs="Times New Roman"/>
                      <w:b/>
                      <w:bCs/>
                    </w:rPr>
                    <w:t>4)</w:t>
                  </w:r>
                  <w:r w:rsidRPr="004471C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471C1" w:rsidRPr="004471C1" w:rsidRDefault="004471C1">
                  <w:pPr>
                    <w:spacing w:before="30" w:after="60" w:line="330" w:lineRule="atLeast"/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несолеобразующие</w:t>
                  </w:r>
                </w:p>
              </w:tc>
            </w:tr>
          </w:tbl>
          <w:p w:rsidR="004471C1" w:rsidRPr="004471C1" w:rsidRDefault="004471C1">
            <w:pPr>
              <w:rPr>
                <w:rFonts w:ascii="Times New Roman" w:hAnsi="Times New Roman" w:cs="Times New Roman"/>
              </w:rPr>
            </w:pPr>
          </w:p>
        </w:tc>
      </w:tr>
    </w:tbl>
    <w:p w:rsidR="004471C1" w:rsidRDefault="004471C1" w:rsidP="004471C1">
      <w:pPr>
        <w:pStyle w:val="z-1"/>
      </w:pPr>
      <w:r>
        <w:lastRenderedPageBreak/>
        <w:t>Конец формы</w:t>
      </w:r>
    </w:p>
    <w:p w:rsidR="004471C1" w:rsidRDefault="004471C1" w:rsidP="00447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hyperlink r:id="rId14" w:tgtFrame="_blank" w:history="1">
        <w:r>
          <w:rPr>
            <w:rStyle w:val="a5"/>
            <w:rFonts w:ascii="Arial" w:hAnsi="Arial" w:cs="Arial"/>
            <w:color w:val="6C7B93"/>
          </w:rPr>
          <w:t>Ответ (критерии оценивания)</w:t>
        </w:r>
      </w:hyperlink>
    </w:p>
    <w:p w:rsidR="004471C1" w:rsidRDefault="004471C1" w:rsidP="004471C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471C1" w:rsidRDefault="004471C1" w:rsidP="004471C1">
      <w:pPr>
        <w:pStyle w:val="z-"/>
      </w:pPr>
      <w: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4471C1" w:rsidRPr="004471C1" w:rsidTr="004471C1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4471C1" w:rsidRPr="004471C1" w:rsidRDefault="004471C1">
            <w:pPr>
              <w:spacing w:before="30" w:after="60" w:line="330" w:lineRule="atLeast"/>
              <w:rPr>
                <w:rFonts w:ascii="Times New Roman" w:hAnsi="Times New Roman" w:cs="Times New Roman"/>
              </w:rPr>
            </w:pPr>
            <w:r w:rsidRPr="004471C1">
              <w:rPr>
                <w:rFonts w:ascii="Times New Roman" w:hAnsi="Times New Roman" w:cs="Times New Roman"/>
              </w:rPr>
              <w:t>2. Для собирания газов используют приборы, представленные на рисунке.</w:t>
            </w:r>
          </w:p>
          <w:p w:rsidR="004471C1" w:rsidRPr="004471C1" w:rsidRDefault="004471C1">
            <w:pPr>
              <w:spacing w:before="30" w:after="60" w:line="330" w:lineRule="atLeast"/>
              <w:rPr>
                <w:rFonts w:ascii="Times New Roman" w:hAnsi="Times New Roman" w:cs="Times New Roman"/>
              </w:rPr>
            </w:pPr>
            <w:r w:rsidRPr="004471C1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0"/>
            </w:tblGrid>
            <w:tr w:rsidR="004471C1" w:rsidRPr="004471C1">
              <w:trPr>
                <w:tblCellSpacing w:w="0" w:type="dxa"/>
              </w:trPr>
              <w:tc>
                <w:tcPr>
                  <w:tcW w:w="6330" w:type="dxa"/>
                  <w:hideMark/>
                </w:tcPr>
                <w:p w:rsidR="004471C1" w:rsidRPr="004471C1" w:rsidRDefault="004471C1">
                  <w:pPr>
                    <w:spacing w:before="30" w:after="60" w:line="330" w:lineRule="atLeast"/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848225" cy="3819525"/>
                        <wp:effectExtent l="0" t="0" r="9525" b="9525"/>
                        <wp:docPr id="4" name="Рисунок 4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8225" cy="381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71C1" w:rsidRPr="004471C1" w:rsidRDefault="004471C1">
            <w:pPr>
              <w:spacing w:before="30" w:after="60" w:line="330" w:lineRule="atLeast"/>
              <w:rPr>
                <w:rFonts w:ascii="Times New Roman" w:hAnsi="Times New Roman" w:cs="Times New Roman"/>
              </w:rPr>
            </w:pPr>
            <w:r w:rsidRPr="004471C1">
              <w:rPr>
                <w:rFonts w:ascii="Times New Roman" w:hAnsi="Times New Roman" w:cs="Times New Roman"/>
              </w:rPr>
              <w:t> </w:t>
            </w:r>
          </w:p>
          <w:p w:rsidR="004471C1" w:rsidRPr="004471C1" w:rsidRDefault="004471C1">
            <w:pPr>
              <w:spacing w:before="30" w:after="60" w:line="330" w:lineRule="atLeast"/>
              <w:rPr>
                <w:rFonts w:ascii="Times New Roman" w:hAnsi="Times New Roman" w:cs="Times New Roman"/>
              </w:rPr>
            </w:pPr>
            <w:r w:rsidRPr="004471C1">
              <w:rPr>
                <w:rFonts w:ascii="Times New Roman" w:hAnsi="Times New Roman" w:cs="Times New Roman"/>
              </w:rPr>
              <w:t>С помощью какого из указанных приборов целесообразно собирать оксид серы(</w:t>
            </w:r>
            <w:r w:rsidRPr="004471C1">
              <w:rPr>
                <w:rFonts w:ascii="Times New Roman" w:hAnsi="Times New Roman" w:cs="Times New Roman"/>
                <w:lang w:val="en-US"/>
              </w:rPr>
              <w:t>IV</w:t>
            </w:r>
            <w:r w:rsidRPr="004471C1">
              <w:rPr>
                <w:rFonts w:ascii="Times New Roman" w:hAnsi="Times New Roman" w:cs="Times New Roman"/>
              </w:rPr>
              <w:t>)? Обоснуйте свой ответ на основании свойств данного газа.</w:t>
            </w:r>
          </w:p>
        </w:tc>
      </w:tr>
    </w:tbl>
    <w:p w:rsidR="004471C1" w:rsidRDefault="004471C1" w:rsidP="004471C1">
      <w:pPr>
        <w:pStyle w:val="z-1"/>
      </w:pPr>
      <w:r>
        <w:t>Конец формы</w:t>
      </w:r>
    </w:p>
    <w:p w:rsidR="004471C1" w:rsidRDefault="004471C1" w:rsidP="00447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hyperlink r:id="rId16" w:tgtFrame="_blank" w:history="1">
        <w:r>
          <w:rPr>
            <w:rStyle w:val="a5"/>
            <w:rFonts w:ascii="Arial" w:hAnsi="Arial" w:cs="Arial"/>
            <w:color w:val="6C7B93"/>
          </w:rPr>
          <w:t>Ответ (критерии оценивания)</w:t>
        </w:r>
      </w:hyperlink>
    </w:p>
    <w:p w:rsidR="004471C1" w:rsidRDefault="004471C1" w:rsidP="004471C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471C1" w:rsidRDefault="004471C1" w:rsidP="004471C1">
      <w:pPr>
        <w:pStyle w:val="z-"/>
      </w:pPr>
      <w: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4471C1" w:rsidRPr="004471C1" w:rsidTr="004471C1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4471C1" w:rsidRPr="004471C1" w:rsidRDefault="004471C1">
            <w:pPr>
              <w:spacing w:before="30" w:after="60" w:line="330" w:lineRule="atLeast"/>
              <w:rPr>
                <w:rFonts w:ascii="Times New Roman" w:hAnsi="Times New Roman" w:cs="Times New Roman"/>
              </w:rPr>
            </w:pPr>
            <w:r w:rsidRPr="004471C1">
              <w:rPr>
                <w:rFonts w:ascii="Times New Roman" w:hAnsi="Times New Roman" w:cs="Times New Roman"/>
              </w:rPr>
              <w:t>3. Антропогенное загрязнение серосодержащими соединениями в два раза превосходит природное. Составьте уравнение реакции, иллюстрирующее процесс получения сернистого газа.</w:t>
            </w:r>
          </w:p>
        </w:tc>
      </w:tr>
    </w:tbl>
    <w:p w:rsidR="004471C1" w:rsidRDefault="004471C1" w:rsidP="004471C1">
      <w:pPr>
        <w:pStyle w:val="z-1"/>
      </w:pPr>
      <w:r>
        <w:t>Конец формы</w:t>
      </w:r>
    </w:p>
    <w:p w:rsidR="004471C1" w:rsidRDefault="004471C1" w:rsidP="00447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hyperlink r:id="rId17" w:tgtFrame="_blank" w:history="1">
        <w:r>
          <w:rPr>
            <w:rStyle w:val="a5"/>
            <w:rFonts w:ascii="Arial" w:hAnsi="Arial" w:cs="Arial"/>
            <w:color w:val="6C7B93"/>
          </w:rPr>
          <w:t>Ответ (критерии оценивания)</w:t>
        </w:r>
      </w:hyperlink>
    </w:p>
    <w:p w:rsidR="004471C1" w:rsidRDefault="004471C1" w:rsidP="004471C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471C1" w:rsidRDefault="004471C1" w:rsidP="004471C1">
      <w:pPr>
        <w:pStyle w:val="z-"/>
      </w:pPr>
      <w: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4471C1" w:rsidRPr="004471C1" w:rsidTr="004471C1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4471C1" w:rsidRPr="004471C1" w:rsidRDefault="004471C1">
            <w:pPr>
              <w:spacing w:before="30" w:after="60" w:line="330" w:lineRule="atLeast"/>
              <w:rPr>
                <w:rFonts w:ascii="Times New Roman" w:hAnsi="Times New Roman" w:cs="Times New Roman"/>
              </w:rPr>
            </w:pPr>
            <w:r w:rsidRPr="004471C1">
              <w:rPr>
                <w:rFonts w:ascii="Times New Roman" w:hAnsi="Times New Roman" w:cs="Times New Roman"/>
              </w:rPr>
              <w:t>4. Экскурсоводы по Риму нередко рассказывают о том, что многие памятники архитектуры, сделанные из мрамора, постепенно разрушаются. Однако причины данного явления они не объясняют. Помогите экскурсоводам: объясните, почему это происходит.</w:t>
            </w:r>
          </w:p>
        </w:tc>
      </w:tr>
    </w:tbl>
    <w:p w:rsidR="004471C1" w:rsidRDefault="004471C1" w:rsidP="004471C1">
      <w:pPr>
        <w:pStyle w:val="z-1"/>
      </w:pPr>
      <w:r>
        <w:lastRenderedPageBreak/>
        <w:t>Конец формы</w:t>
      </w:r>
    </w:p>
    <w:p w:rsidR="004471C1" w:rsidRDefault="004471C1" w:rsidP="00447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hyperlink r:id="rId18" w:tgtFrame="_blank" w:history="1">
        <w:r>
          <w:rPr>
            <w:rStyle w:val="a5"/>
            <w:rFonts w:ascii="Arial" w:hAnsi="Arial" w:cs="Arial"/>
            <w:color w:val="6C7B93"/>
          </w:rPr>
          <w:t>Ответ (критерии оценивания)</w:t>
        </w:r>
      </w:hyperlink>
    </w:p>
    <w:p w:rsidR="004471C1" w:rsidRDefault="004471C1" w:rsidP="004471C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471C1" w:rsidRDefault="004471C1" w:rsidP="004471C1">
      <w:pPr>
        <w:pStyle w:val="z-"/>
      </w:pPr>
      <w: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4471C1" w:rsidRPr="004471C1" w:rsidTr="004471C1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4471C1" w:rsidRPr="004471C1" w:rsidRDefault="004471C1">
            <w:pPr>
              <w:spacing w:before="30" w:after="60" w:line="330" w:lineRule="atLeast"/>
              <w:rPr>
                <w:rFonts w:ascii="Times New Roman" w:hAnsi="Times New Roman" w:cs="Times New Roman"/>
              </w:rPr>
            </w:pPr>
            <w:r w:rsidRPr="004471C1">
              <w:rPr>
                <w:rFonts w:ascii="Times New Roman" w:hAnsi="Times New Roman" w:cs="Times New Roman"/>
              </w:rPr>
              <w:t>5. За несколько последних десятилетий скорость разрушений памятников архитектуры заметно возросла. Объясните данную тенденцию, дополнив предложенную схему, сформулировав пропущенные в логической цепи пункты 1–3:</w:t>
            </w:r>
          </w:p>
          <w:p w:rsidR="004471C1" w:rsidRPr="004471C1" w:rsidRDefault="004471C1">
            <w:pPr>
              <w:spacing w:before="30" w:after="60" w:line="330" w:lineRule="atLeast"/>
              <w:rPr>
                <w:rFonts w:ascii="Times New Roman" w:hAnsi="Times New Roman" w:cs="Times New Roman"/>
              </w:rPr>
            </w:pPr>
            <w:r w:rsidRPr="004471C1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4471C1" w:rsidRPr="004471C1">
              <w:trPr>
                <w:tblCellSpacing w:w="0" w:type="dxa"/>
              </w:trPr>
              <w:tc>
                <w:tcPr>
                  <w:tcW w:w="5970" w:type="dxa"/>
                  <w:hideMark/>
                </w:tcPr>
                <w:p w:rsidR="004471C1" w:rsidRPr="004471C1" w:rsidRDefault="004471C1">
                  <w:pPr>
                    <w:spacing w:before="30" w:after="60" w:line="330" w:lineRule="atLeast"/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572000" cy="3343275"/>
                        <wp:effectExtent l="0" t="0" r="0" b="9525"/>
                        <wp:docPr id="3" name="Рисунок 3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343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71C1" w:rsidRPr="004471C1" w:rsidRDefault="004471C1">
            <w:pPr>
              <w:spacing w:before="30" w:after="60" w:line="330" w:lineRule="atLeast"/>
              <w:rPr>
                <w:rFonts w:ascii="Times New Roman" w:hAnsi="Times New Roman" w:cs="Times New Roman"/>
              </w:rPr>
            </w:pPr>
            <w:r w:rsidRPr="004471C1">
              <w:rPr>
                <w:rFonts w:ascii="Times New Roman" w:hAnsi="Times New Roman" w:cs="Times New Roman"/>
              </w:rPr>
              <w:t> </w:t>
            </w:r>
          </w:p>
        </w:tc>
      </w:tr>
    </w:tbl>
    <w:p w:rsidR="004471C1" w:rsidRDefault="004471C1" w:rsidP="004471C1">
      <w:pPr>
        <w:pStyle w:val="z-1"/>
      </w:pPr>
      <w:r>
        <w:t>Конец формы</w:t>
      </w:r>
    </w:p>
    <w:p w:rsidR="004471C1" w:rsidRDefault="004471C1" w:rsidP="00447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hyperlink r:id="rId20" w:tgtFrame="_blank" w:history="1">
        <w:r>
          <w:rPr>
            <w:rStyle w:val="a5"/>
            <w:rFonts w:ascii="Arial" w:hAnsi="Arial" w:cs="Arial"/>
            <w:color w:val="6C7B93"/>
          </w:rPr>
          <w:t>Ответ (критерии оценивания)</w:t>
        </w:r>
      </w:hyperlink>
    </w:p>
    <w:p w:rsidR="004471C1" w:rsidRDefault="004471C1" w:rsidP="004471C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471C1" w:rsidRDefault="004471C1" w:rsidP="004471C1">
      <w:pPr>
        <w:pStyle w:val="z-"/>
      </w:pPr>
      <w: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4471C1" w:rsidRPr="004471C1" w:rsidTr="004471C1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4471C1" w:rsidRPr="004471C1" w:rsidRDefault="004471C1">
            <w:pPr>
              <w:spacing w:before="30" w:after="60" w:line="330" w:lineRule="atLeast"/>
              <w:rPr>
                <w:rFonts w:ascii="Times New Roman" w:hAnsi="Times New Roman" w:cs="Times New Roman"/>
              </w:rPr>
            </w:pPr>
            <w:bookmarkStart w:id="0" w:name="_GoBack" w:colFirst="0" w:colLast="1"/>
            <w:r w:rsidRPr="004471C1">
              <w:rPr>
                <w:rFonts w:ascii="Times New Roman" w:hAnsi="Times New Roman" w:cs="Times New Roman"/>
              </w:rPr>
              <w:t>6. К природным источникам углеводородов не относится</w:t>
            </w:r>
          </w:p>
        </w:tc>
      </w:tr>
      <w:tr w:rsidR="004471C1" w:rsidRPr="004471C1" w:rsidTr="004471C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9172"/>
            </w:tblGrid>
            <w:tr w:rsidR="004471C1" w:rsidRPr="004471C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471C1" w:rsidRPr="004471C1" w:rsidRDefault="004471C1">
                  <w:pPr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471C1" w:rsidRPr="004471C1" w:rsidRDefault="004471C1">
                  <w:pPr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 </w:t>
                  </w:r>
                  <w:r w:rsidRPr="004471C1">
                    <w:rPr>
                      <w:rFonts w:ascii="Times New Roman" w:hAnsi="Times New Roman" w:cs="Times New Roman"/>
                      <w:b/>
                      <w:bCs/>
                    </w:rPr>
                    <w:t>1)</w:t>
                  </w:r>
                  <w:r w:rsidRPr="004471C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471C1" w:rsidRPr="004471C1" w:rsidRDefault="004471C1">
                  <w:pPr>
                    <w:spacing w:before="30" w:after="60" w:line="330" w:lineRule="atLeast"/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нефть</w:t>
                  </w:r>
                </w:p>
              </w:tc>
            </w:tr>
            <w:tr w:rsidR="004471C1" w:rsidRPr="004471C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471C1" w:rsidRPr="004471C1" w:rsidRDefault="004471C1">
                  <w:pPr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471C1" w:rsidRPr="004471C1" w:rsidRDefault="004471C1">
                  <w:pPr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 </w:t>
                  </w:r>
                  <w:r w:rsidRPr="004471C1">
                    <w:rPr>
                      <w:rFonts w:ascii="Times New Roman" w:hAnsi="Times New Roman" w:cs="Times New Roman"/>
                      <w:b/>
                      <w:bCs/>
                    </w:rPr>
                    <w:t>2)</w:t>
                  </w:r>
                  <w:r w:rsidRPr="004471C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471C1" w:rsidRPr="004471C1" w:rsidRDefault="004471C1">
                  <w:pPr>
                    <w:spacing w:before="30" w:after="60" w:line="330" w:lineRule="atLeast"/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природный газ</w:t>
                  </w:r>
                </w:p>
              </w:tc>
            </w:tr>
            <w:tr w:rsidR="004471C1" w:rsidRPr="004471C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471C1" w:rsidRPr="004471C1" w:rsidRDefault="004471C1">
                  <w:pPr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471C1" w:rsidRPr="004471C1" w:rsidRDefault="004471C1">
                  <w:pPr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 </w:t>
                  </w:r>
                  <w:r w:rsidRPr="004471C1">
                    <w:rPr>
                      <w:rFonts w:ascii="Times New Roman" w:hAnsi="Times New Roman" w:cs="Times New Roman"/>
                      <w:b/>
                      <w:bCs/>
                    </w:rPr>
                    <w:t>3)</w:t>
                  </w:r>
                  <w:r w:rsidRPr="004471C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471C1" w:rsidRPr="004471C1" w:rsidRDefault="004471C1">
                  <w:pPr>
                    <w:spacing w:before="30" w:after="60" w:line="330" w:lineRule="atLeast"/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древесина</w:t>
                  </w:r>
                </w:p>
              </w:tc>
            </w:tr>
            <w:tr w:rsidR="004471C1" w:rsidRPr="004471C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471C1" w:rsidRPr="004471C1" w:rsidRDefault="004471C1">
                  <w:pPr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471C1" w:rsidRPr="004471C1" w:rsidRDefault="004471C1">
                  <w:pPr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 </w:t>
                  </w:r>
                  <w:r w:rsidRPr="004471C1">
                    <w:rPr>
                      <w:rFonts w:ascii="Times New Roman" w:hAnsi="Times New Roman" w:cs="Times New Roman"/>
                      <w:b/>
                      <w:bCs/>
                    </w:rPr>
                    <w:t>4)</w:t>
                  </w:r>
                  <w:r w:rsidRPr="004471C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471C1" w:rsidRPr="004471C1" w:rsidRDefault="004471C1">
                  <w:pPr>
                    <w:spacing w:before="30" w:after="60" w:line="330" w:lineRule="atLeast"/>
                    <w:rPr>
                      <w:rFonts w:ascii="Times New Roman" w:hAnsi="Times New Roman" w:cs="Times New Roman"/>
                    </w:rPr>
                  </w:pPr>
                  <w:r w:rsidRPr="004471C1">
                    <w:rPr>
                      <w:rFonts w:ascii="Times New Roman" w:hAnsi="Times New Roman" w:cs="Times New Roman"/>
                    </w:rPr>
                    <w:t>каменный уголь</w:t>
                  </w:r>
                </w:p>
              </w:tc>
            </w:tr>
          </w:tbl>
          <w:p w:rsidR="004471C1" w:rsidRPr="004471C1" w:rsidRDefault="004471C1">
            <w:pPr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4471C1" w:rsidRDefault="004471C1" w:rsidP="004471C1">
      <w:pPr>
        <w:pStyle w:val="z-1"/>
      </w:pPr>
      <w:r>
        <w:t>Конец формы</w:t>
      </w:r>
    </w:p>
    <w:p w:rsidR="004471C1" w:rsidRDefault="004471C1" w:rsidP="004471C1">
      <w:pPr>
        <w:pStyle w:val="a4"/>
        <w:shd w:val="clear" w:color="auto" w:fill="FFFFFF"/>
        <w:spacing w:before="0" w:beforeAutospacing="0" w:after="0" w:afterAutospacing="0" w:line="313" w:lineRule="atLeast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21" w:tgtFrame="_blank" w:history="1">
        <w:r>
          <w:rPr>
            <w:rStyle w:val="a5"/>
            <w:rFonts w:ascii="Arial" w:hAnsi="Arial" w:cs="Arial"/>
            <w:color w:val="6C7B93"/>
            <w:sz w:val="22"/>
            <w:szCs w:val="22"/>
          </w:rPr>
          <w:t>Ответ (критерии оценивания)</w:t>
        </w:r>
      </w:hyperlink>
    </w:p>
    <w:p w:rsidR="004471C1" w:rsidRDefault="004471C1" w:rsidP="001846AB">
      <w:pPr>
        <w:pStyle w:val="a4"/>
        <w:shd w:val="clear" w:color="auto" w:fill="FFFFFF"/>
        <w:spacing w:before="0" w:beforeAutospacing="0" w:after="0" w:afterAutospacing="0" w:line="313" w:lineRule="atLeast"/>
        <w:jc w:val="both"/>
      </w:pPr>
    </w:p>
    <w:p w:rsidR="001846AB" w:rsidRPr="001D0069" w:rsidRDefault="001846AB" w:rsidP="004471C1">
      <w:pPr>
        <w:pStyle w:val="a4"/>
        <w:shd w:val="clear" w:color="auto" w:fill="FFFFFF"/>
        <w:spacing w:before="0" w:beforeAutospacing="0" w:after="0" w:afterAutospacing="0" w:line="313" w:lineRule="atLeast"/>
        <w:rPr>
          <w:color w:val="111115"/>
          <w:sz w:val="20"/>
          <w:szCs w:val="20"/>
        </w:rPr>
      </w:pPr>
      <w:r>
        <w:t>(источник задани</w:t>
      </w:r>
      <w:r w:rsidR="004471C1">
        <w:t>й</w:t>
      </w:r>
      <w:r>
        <w:t xml:space="preserve"> 2</w:t>
      </w:r>
      <w:r w:rsidR="004471C1">
        <w:t xml:space="preserve"> и 3</w:t>
      </w:r>
      <w:r>
        <w:t>:</w:t>
      </w:r>
      <w:r w:rsidR="004471C1">
        <w:t xml:space="preserve"> </w:t>
      </w:r>
      <w:r>
        <w:t xml:space="preserve"> </w:t>
      </w:r>
      <w:hyperlink r:id="rId22" w:history="1">
        <w:r w:rsidRPr="0015429B">
          <w:rPr>
            <w:rStyle w:val="a5"/>
          </w:rPr>
          <w:t>http://oge.fipi.ru/os/xmodules/qprint/index.php?proj_guid=0CD62708049A9FB940BFBB6E0A09ECC8&amp;theme_guid=B5ABAFAA3D60BFE8443A044012D0ED96&amp;md=qprint&amp;groupno=2</w:t>
        </w:r>
      </w:hyperlink>
      <w:r>
        <w:t xml:space="preserve"> )</w:t>
      </w:r>
    </w:p>
    <w:p w:rsidR="003C52D5" w:rsidRDefault="003C52D5" w:rsidP="001D0069">
      <w:pPr>
        <w:jc w:val="both"/>
        <w:rPr>
          <w:rFonts w:ascii="Times New Roman" w:hAnsi="Times New Roman" w:cs="Times New Roman"/>
        </w:rPr>
      </w:pPr>
    </w:p>
    <w:p w:rsidR="001D0069" w:rsidRPr="001D0069" w:rsidRDefault="001D0069" w:rsidP="001D0069">
      <w:pPr>
        <w:jc w:val="both"/>
        <w:rPr>
          <w:rFonts w:ascii="Times New Roman" w:hAnsi="Times New Roman" w:cs="Times New Roman"/>
        </w:rPr>
      </w:pPr>
    </w:p>
    <w:sectPr w:rsidR="001D0069" w:rsidRPr="001D0069" w:rsidSect="001D00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43"/>
    <w:rsid w:val="001846AB"/>
    <w:rsid w:val="001D0069"/>
    <w:rsid w:val="003C52D5"/>
    <w:rsid w:val="004471C1"/>
    <w:rsid w:val="0070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7A85"/>
  <w15:chartTrackingRefBased/>
  <w15:docId w15:val="{496FFD74-8F65-4F26-B307-C4EAB89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46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46A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1846AB"/>
  </w:style>
  <w:style w:type="character" w:customStyle="1" w:styleId="mtext">
    <w:name w:val="mtext"/>
    <w:basedOn w:val="a0"/>
    <w:rsid w:val="001846A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46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46A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84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e.fipi.ru/os/Show_doc.php?md=qprint&amp;doc_guid=F0F72B6C073FBA3F4F5155317692498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oge.fipi.ru/os/Show_doc.php?md=qprint&amp;doc_guid=9241C78A61A0AE804835E06EBEB3AD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ge.fipi.ru/os/Show_doc.php?md=qprint&amp;doc_guid=DEBC48A933D485EC400D72FE28274AAF" TargetMode="External"/><Relationship Id="rId7" Type="http://schemas.openxmlformats.org/officeDocument/2006/relationships/hyperlink" Target="http://oge.fipi.ru/os/Show_doc.php?md=qprint&amp;doc_guid=F503FD9F627385E04D2E0F9F2BD3F47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oge.fipi.ru/os/Show_doc.php?md=qprint&amp;doc_guid=805A083D0733925B425376BB7A2421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ge.fipi.ru/os/Show_doc.php?md=qprint&amp;doc_guid=E9F7E447168F8C504683C5C9BC3E91B6" TargetMode="External"/><Relationship Id="rId20" Type="http://schemas.openxmlformats.org/officeDocument/2006/relationships/hyperlink" Target="http://oge.fipi.ru/os/Show_doc.php?md=qprint&amp;doc_guid=24EC5D655427B73D463B2A0EDA2E1EE4" TargetMode="External"/><Relationship Id="rId1" Type="http://schemas.openxmlformats.org/officeDocument/2006/relationships/styles" Target="styles.xml"/><Relationship Id="rId6" Type="http://schemas.openxmlformats.org/officeDocument/2006/relationships/hyperlink" Target="http://oge.fipi.ru/os/Show_doc.php?md=qprint&amp;doc_guid=1E2A53CD6F0A938E43726E040784C173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oge.fipi.ru/os/Show_doc.php?md=qprint&amp;doc_guid=4F294BE2D6CB918249C39DE7739B9B47" TargetMode="External"/><Relationship Id="rId19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hyperlink" Target="http://oge.fipi.ru/os/Show_doc.php?md=qprint&amp;doc_guid=495789F540D78BAB49413A4CBD66E100" TargetMode="External"/><Relationship Id="rId14" Type="http://schemas.openxmlformats.org/officeDocument/2006/relationships/hyperlink" Target="http://oge.fipi.ru/os/Show_doc.php?md=qprint&amp;doc_guid=681A0F561996BFA549EB9995ACE10E05" TargetMode="External"/><Relationship Id="rId22" Type="http://schemas.openxmlformats.org/officeDocument/2006/relationships/hyperlink" Target="http://oge.fipi.ru/os/xmodules/qprint/index.php?proj_guid=0CD62708049A9FB940BFBB6E0A09ECC8&amp;theme_guid=B5ABAFAA3D60BFE8443A044012D0ED96&amp;md=qprint&amp;groupn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2022-01-15T06:21:00Z</dcterms:created>
  <dcterms:modified xsi:type="dcterms:W3CDTF">2022-01-15T06:50:00Z</dcterms:modified>
</cp:coreProperties>
</file>