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8" w:rsidRPr="00E56CD5" w:rsidRDefault="002C2381" w:rsidP="002C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деятельности на уроке</w:t>
      </w:r>
    </w:p>
    <w:p w:rsidR="002C2381" w:rsidRDefault="00B15736" w:rsidP="002C2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сформировались различные подходы к определению видов исследовательской деятельности, к которым относят поисковую, экспериментальную, междисциплинарную, проектную, техническую, творческую деятельность и другие, осуществляемые как на уроке, так и во внеурочное время.</w:t>
      </w:r>
    </w:p>
    <w:p w:rsidR="00B15736" w:rsidRDefault="00B15736" w:rsidP="002C2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учащихся обусловлена, прежде всего, познавательными мотивами и направлена на решение познавательных проблем, создание качественно новых ценностей, важных для формирования таких качеств личности, как самостоятельность, творческая активность и индивидуальность. </w:t>
      </w:r>
    </w:p>
    <w:p w:rsidR="00B15736" w:rsidRDefault="00B15736" w:rsidP="002C2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исследовательской деятельности формируются умения видеть проблему, анализировать сложившуюся ситуацию, применять полученные знания в новых нестандартных ситуациях. </w:t>
      </w:r>
    </w:p>
    <w:p w:rsidR="007075EC" w:rsidRDefault="00DC6FD6" w:rsidP="002C2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исследовательской деятельности можно выделить следующие этапы (предложены М.А. Шаталовым):</w:t>
      </w:r>
    </w:p>
    <w:p w:rsidR="00DC6FD6" w:rsidRDefault="002819FB" w:rsidP="00DC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45AC">
        <w:rPr>
          <w:rFonts w:ascii="Times New Roman" w:hAnsi="Times New Roman" w:cs="Times New Roman"/>
          <w:sz w:val="28"/>
          <w:szCs w:val="28"/>
        </w:rPr>
        <w:t>ктуализация опорных знаний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беседа, демонстрационный эксперимент).</w:t>
      </w:r>
    </w:p>
    <w:p w:rsidR="002819FB" w:rsidRDefault="002819FB" w:rsidP="00DC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 с помощью проблемно-поисковой беседы, демонстрационного эксперимента.</w:t>
      </w:r>
    </w:p>
    <w:p w:rsidR="002819FB" w:rsidRDefault="00D5507E" w:rsidP="00DC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проблемы.</w:t>
      </w:r>
    </w:p>
    <w:p w:rsidR="00D5507E" w:rsidRDefault="00D5507E" w:rsidP="00DC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учебной проблемы (выдвижение гипотезы, построение плана проверки гипотезы, осуществление собственного исследования, формулирование окончательного решения проблемы</w:t>
      </w:r>
      <w:r w:rsidR="00F736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7E" w:rsidRDefault="00F73680" w:rsidP="00DC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и применение найденного решения (путем выполнения лабораторного опыта).</w:t>
      </w:r>
    </w:p>
    <w:p w:rsidR="00F73680" w:rsidRDefault="005D418F" w:rsidP="005D4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практические и лабораторные работы можно организовать как исследовательские. </w:t>
      </w:r>
      <w:r w:rsidR="002F31B8">
        <w:rPr>
          <w:rFonts w:ascii="Times New Roman" w:hAnsi="Times New Roman" w:cs="Times New Roman"/>
          <w:sz w:val="28"/>
          <w:szCs w:val="28"/>
        </w:rPr>
        <w:t>Например, при знакомстве с химическими свойствами карбоновых кислот можно предложить учащимся выполнить исследовательскую работу по установлению сходства изучаемых соединений с неорганическими кислотами (на примере соляной и уксусной кислот – веществ, хорошо известных всем школьникам). Учащиеся, руководствуясь своими знаниями по неорганической химии, сами определяют, какие опыты для этого необходимо осуществить.</w:t>
      </w:r>
    </w:p>
    <w:p w:rsidR="00EE212E" w:rsidRDefault="006D514C" w:rsidP="005D4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наиболее знач</w:t>
      </w:r>
      <w:r w:rsidR="00B327FE">
        <w:rPr>
          <w:rFonts w:ascii="Times New Roman" w:hAnsi="Times New Roman" w:cs="Times New Roman"/>
          <w:sz w:val="28"/>
          <w:szCs w:val="28"/>
        </w:rPr>
        <w:t>имы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те исследовательские работы, </w:t>
      </w:r>
      <w:r w:rsidR="00B327FE">
        <w:rPr>
          <w:rFonts w:ascii="Times New Roman" w:hAnsi="Times New Roman" w:cs="Times New Roman"/>
          <w:sz w:val="28"/>
          <w:szCs w:val="28"/>
        </w:rPr>
        <w:t xml:space="preserve">которые направлены на изучение объектов и явлений, хорошо известных </w:t>
      </w:r>
      <w:r w:rsidR="00B327FE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школьникам из повседневной жизни. Таких работ значительно меньше. Например, </w:t>
      </w:r>
    </w:p>
    <w:p w:rsidR="009D1E57" w:rsidRDefault="009D1E57" w:rsidP="005D4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класс:</w:t>
      </w:r>
    </w:p>
    <w:p w:rsidR="00DE3A70" w:rsidRDefault="00DE3A70" w:rsidP="009D1E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различных способов очистки смесей веществ при изучении темы «Чистые вещества и смеси».</w:t>
      </w:r>
    </w:p>
    <w:p w:rsidR="009D1E57" w:rsidRPr="009D1E57" w:rsidRDefault="009D1E57" w:rsidP="009D1E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«кислоты и основания» можно предложить учащимся с помощью индикаторов исследовать </w:t>
      </w:r>
      <w:r w:rsidR="008F7D9E">
        <w:rPr>
          <w:rFonts w:ascii="Times New Roman" w:hAnsi="Times New Roman" w:cs="Times New Roman"/>
          <w:sz w:val="28"/>
          <w:szCs w:val="28"/>
        </w:rPr>
        <w:t xml:space="preserve">растворы уксусной кислоты, различных соков, чая и </w:t>
      </w:r>
      <w:r w:rsidR="00653BA2">
        <w:rPr>
          <w:rFonts w:ascii="Times New Roman" w:hAnsi="Times New Roman" w:cs="Times New Roman"/>
          <w:sz w:val="28"/>
          <w:szCs w:val="28"/>
        </w:rPr>
        <w:t>др</w:t>
      </w:r>
      <w:r w:rsidR="008F7D9E">
        <w:rPr>
          <w:rFonts w:ascii="Times New Roman" w:hAnsi="Times New Roman" w:cs="Times New Roman"/>
          <w:sz w:val="28"/>
          <w:szCs w:val="28"/>
        </w:rPr>
        <w:t>.</w:t>
      </w:r>
    </w:p>
    <w:p w:rsidR="00EE212E" w:rsidRDefault="00EE212E" w:rsidP="005D4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класс: </w:t>
      </w:r>
    </w:p>
    <w:p w:rsidR="00EE212E" w:rsidRDefault="00183988" w:rsidP="00EE21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E212E">
        <w:rPr>
          <w:rFonts w:ascii="Times New Roman" w:hAnsi="Times New Roman" w:cs="Times New Roman"/>
          <w:sz w:val="28"/>
          <w:szCs w:val="28"/>
        </w:rPr>
        <w:t>есткость воды и способы ее устранения;</w:t>
      </w:r>
    </w:p>
    <w:p w:rsidR="00EE212E" w:rsidRDefault="00183988" w:rsidP="00EE21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нитратов в продуктах питания;</w:t>
      </w:r>
    </w:p>
    <w:p w:rsidR="00183988" w:rsidRDefault="00612A6F" w:rsidP="00EE21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состава минеральных удобрений;</w:t>
      </w:r>
    </w:p>
    <w:p w:rsidR="00612A6F" w:rsidRPr="00EE212E" w:rsidRDefault="003521AB" w:rsidP="00EE21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</w:t>
      </w:r>
      <w:r w:rsidR="0086249E">
        <w:rPr>
          <w:rFonts w:ascii="Times New Roman" w:hAnsi="Times New Roman" w:cs="Times New Roman"/>
          <w:sz w:val="28"/>
          <w:szCs w:val="28"/>
        </w:rPr>
        <w:t>ия углекислого газа в помещении и др.</w:t>
      </w:r>
    </w:p>
    <w:p w:rsidR="00B327FE" w:rsidRDefault="002B3770" w:rsidP="005D4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(</w:t>
      </w:r>
      <w:r w:rsidR="00B327FE">
        <w:rPr>
          <w:rFonts w:ascii="Times New Roman" w:hAnsi="Times New Roman" w:cs="Times New Roman"/>
          <w:sz w:val="28"/>
          <w:szCs w:val="28"/>
        </w:rPr>
        <w:t>органическ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327FE">
        <w:rPr>
          <w:rFonts w:ascii="Times New Roman" w:hAnsi="Times New Roman" w:cs="Times New Roman"/>
          <w:sz w:val="28"/>
          <w:szCs w:val="28"/>
        </w:rPr>
        <w:t xml:space="preserve"> хими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B327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14C" w:rsidRDefault="00D96EA1" w:rsidP="00B3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7FE" w:rsidRPr="00B327FE">
        <w:rPr>
          <w:rFonts w:ascii="Times New Roman" w:hAnsi="Times New Roman" w:cs="Times New Roman"/>
          <w:sz w:val="28"/>
          <w:szCs w:val="28"/>
        </w:rPr>
        <w:t>осле знакомства с качественными реакциями на углеводы, белки</w:t>
      </w:r>
      <w:r w:rsidR="00B327FE">
        <w:rPr>
          <w:rFonts w:ascii="Times New Roman" w:hAnsi="Times New Roman" w:cs="Times New Roman"/>
          <w:sz w:val="28"/>
          <w:szCs w:val="28"/>
        </w:rPr>
        <w:t xml:space="preserve"> можно предложить учащимся исследовательскую работу по качественному анализу различных пищевых продуктов (мяса, рыбы, молока, соков, муки и др.). Можно организовать работу учащихся в творческих группах, каждая из которых будет исследовать какой-то определенный продукт или набор сходных по происхождению продуктов.</w:t>
      </w:r>
    </w:p>
    <w:p w:rsidR="00B327FE" w:rsidRDefault="00D96EA1" w:rsidP="00B3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мыла, можно предложить учащимся сам</w:t>
      </w:r>
      <w:r w:rsidR="00EE212E">
        <w:rPr>
          <w:rFonts w:ascii="Times New Roman" w:hAnsi="Times New Roman" w:cs="Times New Roman"/>
          <w:sz w:val="28"/>
          <w:szCs w:val="28"/>
        </w:rPr>
        <w:t>им получить мыло; исследовать моющее действие различных моющих средств.</w:t>
      </w:r>
    </w:p>
    <w:p w:rsidR="00D50C92" w:rsidRDefault="007005EC" w:rsidP="00700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исследовательской работы можно использовать различные технические средства обучения. </w:t>
      </w:r>
      <w:r w:rsidR="00C31A1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B555F">
        <w:rPr>
          <w:rFonts w:ascii="Times New Roman" w:hAnsi="Times New Roman" w:cs="Times New Roman"/>
          <w:sz w:val="28"/>
          <w:szCs w:val="28"/>
        </w:rPr>
        <w:t>в 9 классе при изучении темы «Щелочные и щелочно-земельные металлы» можно провести лабораторную работу по исследованию окрашивания</w:t>
      </w:r>
      <w:r w:rsidR="00F67125">
        <w:rPr>
          <w:rFonts w:ascii="Times New Roman" w:hAnsi="Times New Roman" w:cs="Times New Roman"/>
          <w:sz w:val="28"/>
          <w:szCs w:val="28"/>
        </w:rPr>
        <w:t xml:space="preserve"> пламени металлами и их солями, используя Виртуальную химическую лабораторию.</w:t>
      </w:r>
    </w:p>
    <w:p w:rsidR="00AC0910" w:rsidRDefault="00BC1937" w:rsidP="00BC1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1189" cy="3469842"/>
            <wp:effectExtent l="19050" t="0" r="7961" b="0"/>
            <wp:docPr id="1" name="Рисунок 1" descr="C:\Documents and Settings\Администратор\Рабочий стол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79" cy="34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C5" w:rsidRPr="00AC0910" w:rsidRDefault="00E43BC5" w:rsidP="00E43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исследовательской работы не обязательно подразумевает химический эксперимент. </w:t>
      </w:r>
      <w:r w:rsidR="00D30E02">
        <w:rPr>
          <w:rFonts w:ascii="Times New Roman" w:hAnsi="Times New Roman" w:cs="Times New Roman"/>
          <w:sz w:val="28"/>
          <w:szCs w:val="28"/>
        </w:rPr>
        <w:t>Главным здесь является постановка проблемы и нахождение ее решения, посредством использования различных источников: дополнительная литература, ресурсы интернет, химический эксперимент.</w:t>
      </w:r>
    </w:p>
    <w:sectPr w:rsidR="00E43BC5" w:rsidRPr="00AC0910" w:rsidSect="00516AE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21" w:rsidRDefault="00C97721" w:rsidP="001A3BA0">
      <w:pPr>
        <w:spacing w:after="0" w:line="240" w:lineRule="auto"/>
      </w:pPr>
      <w:r>
        <w:separator/>
      </w:r>
    </w:p>
  </w:endnote>
  <w:endnote w:type="continuationSeparator" w:id="0">
    <w:p w:rsidR="00C97721" w:rsidRDefault="00C97721" w:rsidP="001A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EB" w:rsidRDefault="00516AEB" w:rsidP="00516AEB">
    <w:pPr>
      <w:pStyle w:val="a8"/>
      <w:jc w:val="center"/>
    </w:pPr>
    <w:r>
      <w:rPr>
        <w:rFonts w:ascii="Times New Roman" w:hAnsi="Times New Roman" w:cs="Times New Roman"/>
        <w:i/>
        <w:sz w:val="24"/>
        <w:szCs w:val="24"/>
      </w:rPr>
      <w:t>Павлова Елена Сергеевна, учитель, МОБУ «Лицей № 5» г. Оренбурга</w:t>
    </w:r>
    <w:r w:rsidRPr="00516AEB">
      <w:t xml:space="preserve"> </w:t>
    </w:r>
    <w:sdt>
      <w:sdtPr>
        <w:id w:val="24957454"/>
        <w:docPartObj>
          <w:docPartGallery w:val="Page Numbers (Bottom of Page)"/>
          <w:docPartUnique/>
        </w:docPartObj>
      </w:sdtPr>
      <w:sdtContent>
        <w:r>
          <w:tab/>
        </w:r>
        <w:fldSimple w:instr=" PAGE   \* MERGEFORMAT ">
          <w:r w:rsidR="001F3E98">
            <w:rPr>
              <w:noProof/>
            </w:rPr>
            <w:t>2</w:t>
          </w:r>
        </w:fldSimple>
      </w:sdtContent>
    </w:sdt>
  </w:p>
  <w:p w:rsidR="001A3BA0" w:rsidRPr="00516AEB" w:rsidRDefault="001A3BA0">
    <w:pPr>
      <w:pStyle w:val="a8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21" w:rsidRDefault="00C97721" w:rsidP="001A3BA0">
      <w:pPr>
        <w:spacing w:after="0" w:line="240" w:lineRule="auto"/>
      </w:pPr>
      <w:r>
        <w:separator/>
      </w:r>
    </w:p>
  </w:footnote>
  <w:footnote w:type="continuationSeparator" w:id="0">
    <w:p w:rsidR="00C97721" w:rsidRDefault="00C97721" w:rsidP="001A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10F"/>
    <w:multiLevelType w:val="hybridMultilevel"/>
    <w:tmpl w:val="50C4DE62"/>
    <w:lvl w:ilvl="0" w:tplc="6FA8F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AE24AD"/>
    <w:multiLevelType w:val="hybridMultilevel"/>
    <w:tmpl w:val="D408B38C"/>
    <w:lvl w:ilvl="0" w:tplc="DEC4A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93F28"/>
    <w:multiLevelType w:val="hybridMultilevel"/>
    <w:tmpl w:val="EE280F54"/>
    <w:lvl w:ilvl="0" w:tplc="092AD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5920E4"/>
    <w:multiLevelType w:val="hybridMultilevel"/>
    <w:tmpl w:val="0686BA88"/>
    <w:lvl w:ilvl="0" w:tplc="430C7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1C2E"/>
    <w:multiLevelType w:val="hybridMultilevel"/>
    <w:tmpl w:val="674E796E"/>
    <w:lvl w:ilvl="0" w:tplc="0F5EDA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81"/>
    <w:rsid w:val="00040056"/>
    <w:rsid w:val="000E651C"/>
    <w:rsid w:val="00104CCC"/>
    <w:rsid w:val="00183988"/>
    <w:rsid w:val="001A3BA0"/>
    <w:rsid w:val="001A5070"/>
    <w:rsid w:val="001F3E98"/>
    <w:rsid w:val="00216565"/>
    <w:rsid w:val="002819FB"/>
    <w:rsid w:val="002B3770"/>
    <w:rsid w:val="002C2381"/>
    <w:rsid w:val="002F31B8"/>
    <w:rsid w:val="003521AB"/>
    <w:rsid w:val="00472B57"/>
    <w:rsid w:val="00516AEB"/>
    <w:rsid w:val="005B4EF9"/>
    <w:rsid w:val="005D418F"/>
    <w:rsid w:val="00612A6F"/>
    <w:rsid w:val="00653BA2"/>
    <w:rsid w:val="006D514C"/>
    <w:rsid w:val="006F1672"/>
    <w:rsid w:val="007005EC"/>
    <w:rsid w:val="007075EC"/>
    <w:rsid w:val="0086249E"/>
    <w:rsid w:val="00875385"/>
    <w:rsid w:val="008F7D9E"/>
    <w:rsid w:val="009645AC"/>
    <w:rsid w:val="00997E1B"/>
    <w:rsid w:val="009D1E57"/>
    <w:rsid w:val="00AC0910"/>
    <w:rsid w:val="00B15736"/>
    <w:rsid w:val="00B327FE"/>
    <w:rsid w:val="00B57C3F"/>
    <w:rsid w:val="00BC1937"/>
    <w:rsid w:val="00C105F9"/>
    <w:rsid w:val="00C31A14"/>
    <w:rsid w:val="00C86558"/>
    <w:rsid w:val="00C97721"/>
    <w:rsid w:val="00D30E02"/>
    <w:rsid w:val="00D50C92"/>
    <w:rsid w:val="00D5507E"/>
    <w:rsid w:val="00D96EA1"/>
    <w:rsid w:val="00DC6FD6"/>
    <w:rsid w:val="00DE3A70"/>
    <w:rsid w:val="00E43BC5"/>
    <w:rsid w:val="00E56CD5"/>
    <w:rsid w:val="00EB555F"/>
    <w:rsid w:val="00EE212E"/>
    <w:rsid w:val="00F67125"/>
    <w:rsid w:val="00F7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BA0"/>
  </w:style>
  <w:style w:type="paragraph" w:styleId="a8">
    <w:name w:val="footer"/>
    <w:basedOn w:val="a"/>
    <w:link w:val="a9"/>
    <w:uiPriority w:val="99"/>
    <w:unhideWhenUsed/>
    <w:rsid w:val="001A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8D51-753C-48CE-BE15-B1FD8A9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3</cp:revision>
  <dcterms:created xsi:type="dcterms:W3CDTF">2012-02-09T14:13:00Z</dcterms:created>
  <dcterms:modified xsi:type="dcterms:W3CDTF">2012-02-09T14:13:00Z</dcterms:modified>
</cp:coreProperties>
</file>